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886" w:rsidRPr="000F1886" w:rsidRDefault="000F1886" w:rsidP="000F1886">
      <w:pPr>
        <w:spacing w:before="100" w:beforeAutospacing="1" w:after="100" w:afterAutospacing="1"/>
        <w:jc w:val="both"/>
        <w:rPr>
          <w:rFonts w:ascii="Arial" w:eastAsia="Times New Roman" w:hAnsi="Arial" w:cs="Arial"/>
          <w:color w:val="1F497D" w:themeColor="text2"/>
          <w:sz w:val="28"/>
          <w:szCs w:val="28"/>
          <w:lang w:eastAsia="en-GB"/>
        </w:rPr>
      </w:pPr>
      <w:r w:rsidRPr="000F1886">
        <w:rPr>
          <w:rFonts w:ascii="Arial" w:eastAsia="Times New Roman" w:hAnsi="Arial" w:cs="Arial"/>
          <w:b/>
          <w:bCs/>
          <w:color w:val="1F497D" w:themeColor="text2"/>
          <w:sz w:val="28"/>
          <w:szCs w:val="28"/>
          <w:u w:val="single"/>
          <w:lang w:eastAsia="en-GB"/>
        </w:rPr>
        <w:t>Privacy Notice</w:t>
      </w:r>
    </w:p>
    <w:p w:rsidR="000F1886" w:rsidRPr="000F1886" w:rsidRDefault="000F1886" w:rsidP="000F1886">
      <w:pPr>
        <w:spacing w:before="100" w:beforeAutospacing="1" w:after="100" w:afterAutospacing="1"/>
        <w:jc w:val="both"/>
        <w:rPr>
          <w:rFonts w:ascii="Arial" w:eastAsia="Times New Roman" w:hAnsi="Arial" w:cs="Arial"/>
          <w:lang w:eastAsia="en-GB"/>
        </w:rPr>
      </w:pPr>
      <w:r w:rsidRPr="000F1886">
        <w:rPr>
          <w:rFonts w:ascii="Arial" w:eastAsia="Times New Roman" w:hAnsi="Arial" w:cs="Arial"/>
          <w:lang w:eastAsia="en-GB"/>
        </w:rPr>
        <w:t>How we use your information</w:t>
      </w:r>
    </w:p>
    <w:p w:rsidR="000F1886" w:rsidRPr="000F1886" w:rsidRDefault="000F1886" w:rsidP="000F1886">
      <w:pPr>
        <w:spacing w:before="100" w:beforeAutospacing="1" w:after="100" w:afterAutospacing="1"/>
        <w:jc w:val="both"/>
        <w:rPr>
          <w:rFonts w:ascii="Arial" w:eastAsia="Times New Roman" w:hAnsi="Arial" w:cs="Arial"/>
          <w:lang w:eastAsia="en-GB"/>
        </w:rPr>
      </w:pPr>
      <w:r w:rsidRPr="000F1886">
        <w:rPr>
          <w:rFonts w:ascii="Arial" w:eastAsia="Times New Roman" w:hAnsi="Arial" w:cs="Arial"/>
          <w:lang w:eastAsia="en-GB"/>
        </w:rPr>
        <w:t xml:space="preserve">This privacy notice explains why the GP Practice collects information about you and how that information may be used. </w:t>
      </w:r>
    </w:p>
    <w:p w:rsidR="000F1886" w:rsidRPr="000F1886" w:rsidRDefault="000F1886" w:rsidP="000F1886">
      <w:pPr>
        <w:spacing w:before="100" w:beforeAutospacing="1" w:after="100" w:afterAutospacing="1"/>
        <w:jc w:val="both"/>
        <w:rPr>
          <w:rFonts w:ascii="Arial" w:eastAsia="Times New Roman" w:hAnsi="Arial" w:cs="Arial"/>
          <w:lang w:eastAsia="en-GB"/>
        </w:rPr>
      </w:pPr>
      <w:r w:rsidRPr="000F1886">
        <w:rPr>
          <w:rFonts w:ascii="Arial" w:eastAsia="Times New Roman" w:hAnsi="Arial" w:cs="Arial"/>
          <w:lang w:eastAsia="en-GB"/>
        </w:rPr>
        <w:t>As data controllers, GPs have fair processing responsibilities under the Data Protection Act 1998. In practice, this means ensuring that your personal confidential data (PCD) is handled in ways that are transparent and that you would reasonably expect. The Health and Social Care Act 2012 changed the way that personal confidential data are processed, therefore it is important that patients are made aware of, and understand these changes and that you have an opportunity to object and know how to do so.</w:t>
      </w:r>
    </w:p>
    <w:p w:rsidR="000F1886" w:rsidRPr="000F1886" w:rsidRDefault="000F1886" w:rsidP="000F1886">
      <w:pPr>
        <w:spacing w:before="100" w:beforeAutospacing="1" w:after="100" w:afterAutospacing="1"/>
        <w:jc w:val="both"/>
        <w:rPr>
          <w:rFonts w:ascii="Arial" w:eastAsia="Times New Roman" w:hAnsi="Arial" w:cs="Arial"/>
          <w:lang w:eastAsia="en-GB"/>
        </w:rPr>
      </w:pPr>
      <w:r w:rsidRPr="000F1886">
        <w:rPr>
          <w:rFonts w:ascii="Arial" w:eastAsia="Times New Roman" w:hAnsi="Arial" w:cs="Arial"/>
          <w:lang w:eastAsia="en-GB"/>
        </w:rPr>
        <w:t>The health care professionals who provide you with care maintain records about your health and any treatment or care you have received within the NHS (e.g. NHS Hospital Trust, GP Surgery, Walk-in clinic, etc.). These records help to provide you with the best possible healthcare.</w:t>
      </w:r>
    </w:p>
    <w:p w:rsidR="000F1886" w:rsidRPr="000F1886" w:rsidRDefault="000F1886" w:rsidP="000F1886">
      <w:pPr>
        <w:spacing w:before="100" w:beforeAutospacing="1" w:after="100" w:afterAutospacing="1"/>
        <w:jc w:val="both"/>
        <w:rPr>
          <w:rFonts w:ascii="Arial" w:eastAsia="Times New Roman" w:hAnsi="Arial" w:cs="Arial"/>
          <w:lang w:eastAsia="en-GB"/>
        </w:rPr>
      </w:pPr>
      <w:r w:rsidRPr="000F1886">
        <w:rPr>
          <w:rFonts w:ascii="Arial" w:eastAsia="Times New Roman" w:hAnsi="Arial" w:cs="Arial"/>
          <w:lang w:eastAsia="en-GB"/>
        </w:rPr>
        <w:t>NHS health records may be processed electronically, on paper or a mixture of both, and a combination of working practices and technology are used to ensure that your information is kept confidential and secure. Records held by this GP Practice may include the following information:</w:t>
      </w:r>
    </w:p>
    <w:p w:rsidR="000F1886" w:rsidRPr="000F1886" w:rsidRDefault="000F1886" w:rsidP="000F1886">
      <w:pPr>
        <w:numPr>
          <w:ilvl w:val="0"/>
          <w:numId w:val="1"/>
        </w:numPr>
        <w:spacing w:before="100" w:beforeAutospacing="1" w:after="100" w:afterAutospacing="1"/>
        <w:jc w:val="both"/>
        <w:rPr>
          <w:rFonts w:ascii="Arial" w:eastAsia="Times New Roman" w:hAnsi="Arial" w:cs="Arial"/>
          <w:lang w:eastAsia="en-GB"/>
        </w:rPr>
      </w:pPr>
      <w:r w:rsidRPr="000F1886">
        <w:rPr>
          <w:rFonts w:ascii="Arial" w:eastAsia="Times New Roman" w:hAnsi="Arial" w:cs="Arial"/>
          <w:lang w:eastAsia="en-GB"/>
        </w:rPr>
        <w:t>Details about you, such as address and next of kin</w:t>
      </w:r>
    </w:p>
    <w:p w:rsidR="000F1886" w:rsidRPr="000F1886" w:rsidRDefault="000F1886" w:rsidP="000F1886">
      <w:pPr>
        <w:numPr>
          <w:ilvl w:val="0"/>
          <w:numId w:val="1"/>
        </w:numPr>
        <w:spacing w:before="100" w:beforeAutospacing="1" w:after="100" w:afterAutospacing="1"/>
        <w:jc w:val="both"/>
        <w:rPr>
          <w:rFonts w:ascii="Arial" w:eastAsia="Times New Roman" w:hAnsi="Arial" w:cs="Arial"/>
          <w:lang w:eastAsia="en-GB"/>
        </w:rPr>
      </w:pPr>
      <w:r w:rsidRPr="000F1886">
        <w:rPr>
          <w:rFonts w:ascii="Arial" w:eastAsia="Times New Roman" w:hAnsi="Arial" w:cs="Arial"/>
          <w:lang w:eastAsia="en-GB"/>
        </w:rPr>
        <w:t>Any contact the surgery has had with you, such as appointments, clinic visits, emergency appointments, etc.</w:t>
      </w:r>
    </w:p>
    <w:p w:rsidR="000F1886" w:rsidRPr="000F1886" w:rsidRDefault="000F1886" w:rsidP="000F1886">
      <w:pPr>
        <w:numPr>
          <w:ilvl w:val="0"/>
          <w:numId w:val="1"/>
        </w:numPr>
        <w:spacing w:before="100" w:beforeAutospacing="1" w:after="100" w:afterAutospacing="1"/>
        <w:jc w:val="both"/>
        <w:rPr>
          <w:rFonts w:ascii="Arial" w:eastAsia="Times New Roman" w:hAnsi="Arial" w:cs="Arial"/>
          <w:lang w:eastAsia="en-GB"/>
        </w:rPr>
      </w:pPr>
      <w:r w:rsidRPr="000F1886">
        <w:rPr>
          <w:rFonts w:ascii="Arial" w:eastAsia="Times New Roman" w:hAnsi="Arial" w:cs="Arial"/>
          <w:lang w:eastAsia="en-GB"/>
        </w:rPr>
        <w:t>Notes and reports about your health</w:t>
      </w:r>
    </w:p>
    <w:p w:rsidR="000F1886" w:rsidRPr="000F1886" w:rsidRDefault="000F1886" w:rsidP="000F1886">
      <w:pPr>
        <w:numPr>
          <w:ilvl w:val="0"/>
          <w:numId w:val="1"/>
        </w:numPr>
        <w:spacing w:before="100" w:beforeAutospacing="1" w:after="100" w:afterAutospacing="1"/>
        <w:jc w:val="both"/>
        <w:rPr>
          <w:rFonts w:ascii="Arial" w:eastAsia="Times New Roman" w:hAnsi="Arial" w:cs="Arial"/>
          <w:lang w:eastAsia="en-GB"/>
        </w:rPr>
      </w:pPr>
      <w:r w:rsidRPr="000F1886">
        <w:rPr>
          <w:rFonts w:ascii="Arial" w:eastAsia="Times New Roman" w:hAnsi="Arial" w:cs="Arial"/>
          <w:lang w:eastAsia="en-GB"/>
        </w:rPr>
        <w:t>Details about your treatment and care</w:t>
      </w:r>
    </w:p>
    <w:p w:rsidR="000F1886" w:rsidRPr="000F1886" w:rsidRDefault="000F1886" w:rsidP="000F1886">
      <w:pPr>
        <w:numPr>
          <w:ilvl w:val="0"/>
          <w:numId w:val="1"/>
        </w:numPr>
        <w:spacing w:before="100" w:beforeAutospacing="1" w:after="100" w:afterAutospacing="1"/>
        <w:jc w:val="both"/>
        <w:rPr>
          <w:rFonts w:ascii="Arial" w:eastAsia="Times New Roman" w:hAnsi="Arial" w:cs="Arial"/>
          <w:lang w:eastAsia="en-GB"/>
        </w:rPr>
      </w:pPr>
      <w:r w:rsidRPr="000F1886">
        <w:rPr>
          <w:rFonts w:ascii="Arial" w:eastAsia="Times New Roman" w:hAnsi="Arial" w:cs="Arial"/>
          <w:lang w:eastAsia="en-GB"/>
        </w:rPr>
        <w:t>Results of investigations, such as laboratory tests, x-rays, etc.</w:t>
      </w:r>
    </w:p>
    <w:p w:rsidR="000F1886" w:rsidRPr="000F1886" w:rsidRDefault="000F1886" w:rsidP="000F1886">
      <w:pPr>
        <w:numPr>
          <w:ilvl w:val="0"/>
          <w:numId w:val="1"/>
        </w:numPr>
        <w:spacing w:before="100" w:beforeAutospacing="1" w:after="100" w:afterAutospacing="1"/>
        <w:jc w:val="both"/>
        <w:rPr>
          <w:rFonts w:ascii="Arial" w:eastAsia="Times New Roman" w:hAnsi="Arial" w:cs="Arial"/>
          <w:lang w:eastAsia="en-GB"/>
        </w:rPr>
      </w:pPr>
      <w:r w:rsidRPr="000F1886">
        <w:rPr>
          <w:rFonts w:ascii="Arial" w:eastAsia="Times New Roman" w:hAnsi="Arial" w:cs="Arial"/>
          <w:lang w:eastAsia="en-GB"/>
        </w:rPr>
        <w:t>Relevant information from other health professionals, relatives or those who care for you</w:t>
      </w:r>
    </w:p>
    <w:p w:rsidR="000F1886" w:rsidRPr="000F1886" w:rsidRDefault="000F1886" w:rsidP="000F1886">
      <w:pPr>
        <w:spacing w:before="100" w:beforeAutospacing="1" w:after="100" w:afterAutospacing="1"/>
        <w:jc w:val="both"/>
        <w:rPr>
          <w:rFonts w:ascii="Arial" w:eastAsia="Times New Roman" w:hAnsi="Arial" w:cs="Arial"/>
          <w:lang w:eastAsia="en-GB"/>
        </w:rPr>
      </w:pPr>
      <w:r w:rsidRPr="000F1886">
        <w:rPr>
          <w:rFonts w:ascii="Arial" w:eastAsia="Times New Roman" w:hAnsi="Arial" w:cs="Arial"/>
          <w:lang w:eastAsia="en-GB"/>
        </w:rPr>
        <w:t>The Practice collects and holds data for the sole purpose of providing healthcare services to our patients and we will ensure that the information is kept confidential. We can disclose personal information if:</w:t>
      </w:r>
    </w:p>
    <w:p w:rsidR="000F1886" w:rsidRPr="000F1886" w:rsidRDefault="000F1886" w:rsidP="000F1886">
      <w:pPr>
        <w:spacing w:before="100" w:beforeAutospacing="1" w:after="100" w:afterAutospacing="1"/>
        <w:jc w:val="both"/>
        <w:rPr>
          <w:rFonts w:ascii="Arial" w:eastAsia="Times New Roman" w:hAnsi="Arial" w:cs="Arial"/>
          <w:lang w:eastAsia="en-GB"/>
        </w:rPr>
      </w:pPr>
      <w:r w:rsidRPr="000F1886">
        <w:rPr>
          <w:rFonts w:ascii="Arial" w:eastAsia="Times New Roman" w:hAnsi="Arial" w:cs="Arial"/>
          <w:lang w:eastAsia="en-GB"/>
        </w:rPr>
        <w:t>(a) It is required by law</w:t>
      </w:r>
    </w:p>
    <w:p w:rsidR="000F1886" w:rsidRPr="000F1886" w:rsidRDefault="000F1886" w:rsidP="000F1886">
      <w:pPr>
        <w:spacing w:before="100" w:beforeAutospacing="1" w:after="100" w:afterAutospacing="1"/>
        <w:jc w:val="both"/>
        <w:rPr>
          <w:rFonts w:ascii="Arial" w:eastAsia="Times New Roman" w:hAnsi="Arial" w:cs="Arial"/>
          <w:lang w:eastAsia="en-GB"/>
        </w:rPr>
      </w:pPr>
      <w:r w:rsidRPr="000F1886">
        <w:rPr>
          <w:rFonts w:ascii="Arial" w:eastAsia="Times New Roman" w:hAnsi="Arial" w:cs="Arial"/>
          <w:lang w:eastAsia="en-GB"/>
        </w:rPr>
        <w:t>(b) You consent – either implicitly or for the sake of their own care or explicitly for other purposes</w:t>
      </w:r>
    </w:p>
    <w:p w:rsidR="000F1886" w:rsidRPr="000F1886" w:rsidRDefault="000F1886" w:rsidP="000F1886">
      <w:pPr>
        <w:spacing w:before="100" w:beforeAutospacing="1" w:after="100" w:afterAutospacing="1"/>
        <w:jc w:val="both"/>
        <w:rPr>
          <w:rFonts w:ascii="Arial" w:eastAsia="Times New Roman" w:hAnsi="Arial" w:cs="Arial"/>
          <w:lang w:eastAsia="en-GB"/>
        </w:rPr>
      </w:pPr>
      <w:r w:rsidRPr="000F1886">
        <w:rPr>
          <w:rFonts w:ascii="Arial" w:eastAsia="Times New Roman" w:hAnsi="Arial" w:cs="Arial"/>
          <w:lang w:eastAsia="en-GB"/>
        </w:rPr>
        <w:t>(c) It is justified in the public interest</w:t>
      </w:r>
    </w:p>
    <w:p w:rsidR="000F1886" w:rsidRPr="000F1886" w:rsidRDefault="000F1886" w:rsidP="000F1886">
      <w:pPr>
        <w:spacing w:before="100" w:beforeAutospacing="1" w:after="100" w:afterAutospacing="1"/>
        <w:jc w:val="both"/>
        <w:rPr>
          <w:rFonts w:ascii="Arial" w:eastAsia="Times New Roman" w:hAnsi="Arial" w:cs="Arial"/>
          <w:lang w:eastAsia="en-GB"/>
        </w:rPr>
      </w:pPr>
      <w:r w:rsidRPr="000F1886">
        <w:rPr>
          <w:rFonts w:ascii="Arial" w:eastAsia="Times New Roman" w:hAnsi="Arial" w:cs="Arial"/>
          <w:lang w:eastAsia="en-GB"/>
        </w:rPr>
        <w:t>Some of this information will be held centrally and used for statistical purposes. Where we hold data centrally, we take strict measures to ensure that individual patients cannot be identified.</w:t>
      </w:r>
    </w:p>
    <w:p w:rsidR="000F1886" w:rsidRPr="000F1886" w:rsidRDefault="000F1886" w:rsidP="000F1886">
      <w:pPr>
        <w:spacing w:before="100" w:beforeAutospacing="1" w:after="100" w:afterAutospacing="1"/>
        <w:jc w:val="both"/>
        <w:rPr>
          <w:rFonts w:ascii="Arial" w:eastAsia="Times New Roman" w:hAnsi="Arial" w:cs="Arial"/>
          <w:lang w:eastAsia="en-GB"/>
        </w:rPr>
      </w:pPr>
      <w:r w:rsidRPr="000F1886">
        <w:rPr>
          <w:rFonts w:ascii="Arial" w:eastAsia="Times New Roman" w:hAnsi="Arial" w:cs="Arial"/>
          <w:lang w:eastAsia="en-GB"/>
        </w:rPr>
        <w:lastRenderedPageBreak/>
        <w:t>Sometimes your information may be requested to be used for research purposes – the Practice will always endeavor to gain your consent before releasing the information.</w:t>
      </w:r>
    </w:p>
    <w:p w:rsidR="000F1886" w:rsidRPr="000F1886" w:rsidRDefault="000F1886" w:rsidP="000F1886">
      <w:pPr>
        <w:spacing w:before="100" w:beforeAutospacing="1" w:after="100" w:afterAutospacing="1"/>
        <w:jc w:val="both"/>
        <w:rPr>
          <w:rFonts w:ascii="Arial" w:eastAsia="Times New Roman" w:hAnsi="Arial" w:cs="Arial"/>
          <w:lang w:eastAsia="en-GB"/>
        </w:rPr>
      </w:pPr>
      <w:r w:rsidRPr="000F1886">
        <w:rPr>
          <w:rFonts w:ascii="Arial" w:eastAsia="Times New Roman" w:hAnsi="Arial" w:cs="Arial"/>
          <w:lang w:eastAsia="en-GB"/>
        </w:rPr>
        <w:t>Under the powers of the Health and Social Care Act 2012 (HSCA) the Health and Social Care Information Centre (HSCIC) can request Personal Confidential Data (PCD) from GP Practices without seeking patient consent. The Care.Data Programme allows PCD to be collected by the HSCIC to ensure that the quality and safety of services is consistent across the country. Improvements in information technology are also making it possible for us to share data with other healthcare providers with the objective of providing you with better care.</w:t>
      </w:r>
    </w:p>
    <w:p w:rsidR="000F1886" w:rsidRPr="000F1886" w:rsidRDefault="000F1886" w:rsidP="000F1886">
      <w:pPr>
        <w:spacing w:before="100" w:beforeAutospacing="1" w:after="100" w:afterAutospacing="1"/>
        <w:jc w:val="both"/>
        <w:rPr>
          <w:rFonts w:ascii="Arial" w:eastAsia="Times New Roman" w:hAnsi="Arial" w:cs="Arial"/>
          <w:lang w:eastAsia="en-GB"/>
        </w:rPr>
      </w:pPr>
      <w:r w:rsidRPr="000F1886">
        <w:rPr>
          <w:rFonts w:ascii="Arial" w:eastAsia="Times New Roman" w:hAnsi="Arial" w:cs="Arial"/>
          <w:lang w:eastAsia="en-GB"/>
        </w:rPr>
        <w:t>Any patient can choose to withdraw their consent to their data being used in this way. When the Practice is about to participate in any new data-sharing scheme we will make patients aware by displaying prominent notices in the surgery and on our website at least four weeks before the scheme is due to start. We will also explain clearly what you have to do to ‘opt-out’ of each new scheme.</w:t>
      </w:r>
    </w:p>
    <w:p w:rsidR="000F1886" w:rsidRPr="000F1886" w:rsidRDefault="000F1886" w:rsidP="000F1886">
      <w:pPr>
        <w:spacing w:before="100" w:beforeAutospacing="1" w:after="100" w:afterAutospacing="1"/>
        <w:jc w:val="both"/>
        <w:rPr>
          <w:rFonts w:ascii="Arial" w:eastAsia="Times New Roman" w:hAnsi="Arial" w:cs="Arial"/>
          <w:lang w:eastAsia="en-GB"/>
        </w:rPr>
      </w:pPr>
      <w:r w:rsidRPr="000F1886">
        <w:rPr>
          <w:rFonts w:ascii="Arial" w:eastAsia="Times New Roman" w:hAnsi="Arial" w:cs="Arial"/>
          <w:lang w:eastAsia="en-GB"/>
        </w:rPr>
        <w:t>A patient can object to their personal information being shared with other health care providers but if this limits the treatment that you can receive then the doctor will explain this to you at the time.</w:t>
      </w:r>
    </w:p>
    <w:p w:rsidR="000F1886" w:rsidRPr="000F1886" w:rsidRDefault="000F1886" w:rsidP="000F1886">
      <w:pPr>
        <w:spacing w:before="100" w:beforeAutospacing="1" w:after="100" w:afterAutospacing="1"/>
        <w:jc w:val="both"/>
        <w:rPr>
          <w:rFonts w:ascii="Arial" w:eastAsia="Times New Roman" w:hAnsi="Arial" w:cs="Arial"/>
          <w:b/>
          <w:lang w:eastAsia="en-GB"/>
        </w:rPr>
      </w:pPr>
      <w:r w:rsidRPr="000F1886">
        <w:rPr>
          <w:rFonts w:ascii="Arial" w:eastAsia="Times New Roman" w:hAnsi="Arial" w:cs="Arial"/>
          <w:b/>
          <w:lang w:eastAsia="en-GB"/>
        </w:rPr>
        <w:t>Risk Stratification</w:t>
      </w:r>
    </w:p>
    <w:p w:rsidR="000F1886" w:rsidRPr="000F1886" w:rsidRDefault="000F1886" w:rsidP="000F1886">
      <w:pPr>
        <w:spacing w:before="100" w:beforeAutospacing="1" w:after="100" w:afterAutospacing="1"/>
        <w:jc w:val="both"/>
        <w:rPr>
          <w:rFonts w:ascii="Arial" w:eastAsia="Times New Roman" w:hAnsi="Arial" w:cs="Arial"/>
          <w:lang w:eastAsia="en-GB"/>
        </w:rPr>
      </w:pPr>
      <w:r w:rsidRPr="000F1886">
        <w:rPr>
          <w:rFonts w:ascii="Arial" w:eastAsia="Times New Roman" w:hAnsi="Arial" w:cs="Arial"/>
          <w:lang w:eastAsia="en-GB"/>
        </w:rPr>
        <w:t xml:space="preserve">Risk stratification is a process for identifying and managing patients who are at high risk of requiring emergency or urgent care. Typically this is because patients have a long term condition such as COPD, cancer or other medical condition at risk of sudden worsening. NHS England (the national </w:t>
      </w:r>
      <w:r w:rsidRPr="000F1886">
        <w:rPr>
          <w:rFonts w:ascii="Arial" w:eastAsia="Times New Roman" w:hAnsi="Arial" w:cs="Arial"/>
          <w:bCs/>
          <w:lang w:eastAsia="en-GB"/>
        </w:rPr>
        <w:t>Commissioning</w:t>
      </w:r>
      <w:r w:rsidRPr="000F1886">
        <w:rPr>
          <w:rFonts w:ascii="Arial" w:eastAsia="Times New Roman" w:hAnsi="Arial" w:cs="Arial"/>
          <w:lang w:eastAsia="en-GB"/>
        </w:rPr>
        <w:t xml:space="preserve"> Board) encourages GPs to use risk stratification tools as part of their local strategies for supporting patients with long-term conditions and to provide care plans and planned care with the aim to prevent avoidable admissions or other emergency care.</w:t>
      </w:r>
    </w:p>
    <w:p w:rsidR="000F1886" w:rsidRPr="000F1886" w:rsidRDefault="000F1886" w:rsidP="000F1886">
      <w:pPr>
        <w:spacing w:before="100" w:beforeAutospacing="1" w:after="100" w:afterAutospacing="1"/>
        <w:jc w:val="both"/>
        <w:rPr>
          <w:rFonts w:ascii="Arial" w:eastAsia="Times New Roman" w:hAnsi="Arial" w:cs="Arial"/>
          <w:lang w:eastAsia="en-GB"/>
        </w:rPr>
      </w:pPr>
      <w:r w:rsidRPr="000F1886">
        <w:rPr>
          <w:rFonts w:ascii="Arial" w:eastAsia="Times New Roman" w:hAnsi="Arial" w:cs="Arial"/>
          <w:lang w:eastAsia="en-GB"/>
        </w:rPr>
        <w:t xml:space="preserve">Information about you is collected from a number of sources including NHS Trusts and from this GP Practice. A risk score is then arrived at through an analysis of your de-identified information using software provided by United Health UK (Optum) as the data processor and is only provided back in an identifiable form to your GP or member of your care team as data controller. Risk stratification enables your GP to focus on preventing ill health and not just the treatment of sickness. If necessary your GP may be able to offer you additional services. </w:t>
      </w:r>
    </w:p>
    <w:p w:rsidR="000F1886" w:rsidRPr="000F1886" w:rsidRDefault="000F1886" w:rsidP="000F1886">
      <w:pPr>
        <w:spacing w:before="100" w:beforeAutospacing="1" w:after="100" w:afterAutospacing="1"/>
        <w:jc w:val="both"/>
        <w:rPr>
          <w:rFonts w:ascii="Arial" w:eastAsia="Times New Roman" w:hAnsi="Arial" w:cs="Arial"/>
          <w:lang w:eastAsia="en-GB"/>
        </w:rPr>
      </w:pPr>
      <w:r w:rsidRPr="000F1886">
        <w:rPr>
          <w:rFonts w:ascii="Arial" w:eastAsia="Times New Roman" w:hAnsi="Arial" w:cs="Arial"/>
          <w:lang w:eastAsia="en-GB"/>
        </w:rPr>
        <w:t xml:space="preserve">Please note that you have the right to opt out of Risk Stratification. </w:t>
      </w:r>
    </w:p>
    <w:p w:rsidR="000F1886" w:rsidRPr="000F1886" w:rsidRDefault="000F1886" w:rsidP="000F1886">
      <w:pPr>
        <w:spacing w:before="100" w:beforeAutospacing="1" w:after="100" w:afterAutospacing="1"/>
        <w:jc w:val="both"/>
        <w:rPr>
          <w:rFonts w:ascii="Arial" w:eastAsia="Times New Roman" w:hAnsi="Arial" w:cs="Arial"/>
          <w:lang w:eastAsia="en-GB"/>
        </w:rPr>
      </w:pPr>
      <w:r w:rsidRPr="000F1886">
        <w:rPr>
          <w:rFonts w:ascii="Arial" w:eastAsia="Times New Roman" w:hAnsi="Arial" w:cs="Arial"/>
          <w:lang w:eastAsia="en-GB"/>
        </w:rPr>
        <w:t>Should you have any concerns about how your information is managed, or wish to opt out of any data collection at the Practice, please contact the practice, or your healthcare professional to discuss how the disclosure of your personal information can be limited. Patients have the right to change their minds and reverse a previous decision. Please contact the practice, if you change your mind regarding any previous choice.</w:t>
      </w:r>
    </w:p>
    <w:p w:rsidR="005D0D39" w:rsidRDefault="005D0D39" w:rsidP="000F1886">
      <w:pPr>
        <w:spacing w:before="100" w:beforeAutospacing="1" w:after="100" w:afterAutospacing="1"/>
        <w:jc w:val="both"/>
        <w:rPr>
          <w:rFonts w:ascii="Arial" w:eastAsia="Times New Roman" w:hAnsi="Arial" w:cs="Arial"/>
          <w:lang w:eastAsia="en-GB"/>
        </w:rPr>
      </w:pPr>
    </w:p>
    <w:p w:rsidR="000F1886" w:rsidRPr="000F1886" w:rsidRDefault="000F1886" w:rsidP="000F1886">
      <w:pPr>
        <w:spacing w:before="100" w:beforeAutospacing="1" w:after="100" w:afterAutospacing="1"/>
        <w:jc w:val="both"/>
        <w:rPr>
          <w:rFonts w:ascii="Arial" w:eastAsia="Times New Roman" w:hAnsi="Arial" w:cs="Arial"/>
          <w:b/>
          <w:lang w:eastAsia="en-GB"/>
        </w:rPr>
      </w:pPr>
      <w:r w:rsidRPr="000F1886">
        <w:rPr>
          <w:rFonts w:ascii="Arial" w:eastAsia="Times New Roman" w:hAnsi="Arial" w:cs="Arial"/>
          <w:b/>
          <w:lang w:eastAsia="en-GB"/>
        </w:rPr>
        <w:lastRenderedPageBreak/>
        <w:t>Invoice Validation</w:t>
      </w:r>
    </w:p>
    <w:p w:rsidR="000F1886" w:rsidRPr="000F1886" w:rsidRDefault="000F1886" w:rsidP="000F1886">
      <w:pPr>
        <w:spacing w:before="100" w:beforeAutospacing="1" w:after="100" w:afterAutospacing="1"/>
        <w:jc w:val="both"/>
        <w:rPr>
          <w:rFonts w:ascii="Arial" w:eastAsia="Times New Roman" w:hAnsi="Arial" w:cs="Arial"/>
          <w:lang w:eastAsia="en-GB"/>
        </w:rPr>
      </w:pPr>
      <w:r w:rsidRPr="000F1886">
        <w:rPr>
          <w:rFonts w:ascii="Arial" w:eastAsia="Times New Roman" w:hAnsi="Arial" w:cs="Arial"/>
          <w:lang w:eastAsia="en-GB"/>
        </w:rPr>
        <w:t xml:space="preserve">If you have received treatment within the NHS your personal information may be shared within a strictly monitored, secure and confidential environment in order to determine which Clinical </w:t>
      </w:r>
      <w:r w:rsidRPr="000F1886">
        <w:rPr>
          <w:rFonts w:ascii="Arial" w:eastAsia="Times New Roman" w:hAnsi="Arial" w:cs="Arial"/>
          <w:bCs/>
          <w:lang w:eastAsia="en-GB"/>
        </w:rPr>
        <w:t>Commissioning</w:t>
      </w:r>
      <w:r w:rsidRPr="000F1886">
        <w:rPr>
          <w:rFonts w:ascii="Arial" w:eastAsia="Times New Roman" w:hAnsi="Arial" w:cs="Arial"/>
          <w:lang w:eastAsia="en-GB"/>
        </w:rPr>
        <w:t xml:space="preserve"> Group should pay for the treatment or procedure you have received.</w:t>
      </w:r>
    </w:p>
    <w:p w:rsidR="000F1886" w:rsidRPr="000F1886" w:rsidRDefault="000F1886" w:rsidP="000F1886">
      <w:pPr>
        <w:spacing w:before="100" w:beforeAutospacing="1" w:after="100" w:afterAutospacing="1"/>
        <w:jc w:val="both"/>
        <w:rPr>
          <w:rFonts w:ascii="Arial" w:eastAsia="Times New Roman" w:hAnsi="Arial" w:cs="Arial"/>
          <w:lang w:eastAsia="en-GB"/>
        </w:rPr>
      </w:pPr>
      <w:r w:rsidRPr="000F1886">
        <w:rPr>
          <w:rFonts w:ascii="Arial" w:eastAsia="Times New Roman" w:hAnsi="Arial" w:cs="Arial"/>
          <w:lang w:eastAsia="en-GB"/>
        </w:rPr>
        <w:t xml:space="preserve">Information such as your name, address and date of treatment may be passed on to enable the billing process. These details are held in a secure environment and kept confidential. This information will only be used to validate invoices, and will not be shared for any further </w:t>
      </w:r>
      <w:r w:rsidRPr="000F1886">
        <w:rPr>
          <w:rFonts w:ascii="Arial" w:eastAsia="Times New Roman" w:hAnsi="Arial" w:cs="Arial"/>
          <w:bCs/>
          <w:lang w:eastAsia="en-GB"/>
        </w:rPr>
        <w:t>Commissioning</w:t>
      </w:r>
      <w:r w:rsidRPr="000F1886">
        <w:rPr>
          <w:rFonts w:ascii="Arial" w:eastAsia="Times New Roman" w:hAnsi="Arial" w:cs="Arial"/>
          <w:lang w:eastAsia="en-GB"/>
        </w:rPr>
        <w:t xml:space="preserve"> purposes.</w:t>
      </w:r>
    </w:p>
    <w:p w:rsidR="000F1886" w:rsidRPr="000F1886" w:rsidRDefault="000F1886" w:rsidP="000F1886">
      <w:pPr>
        <w:spacing w:before="100" w:beforeAutospacing="1" w:after="100" w:afterAutospacing="1"/>
        <w:jc w:val="both"/>
        <w:rPr>
          <w:rFonts w:ascii="Arial" w:eastAsia="Times New Roman" w:hAnsi="Arial" w:cs="Arial"/>
          <w:lang w:eastAsia="en-GB"/>
        </w:rPr>
      </w:pPr>
      <w:r w:rsidRPr="000F1886">
        <w:rPr>
          <w:rFonts w:ascii="Arial" w:eastAsia="Times New Roman" w:hAnsi="Arial" w:cs="Arial"/>
          <w:lang w:eastAsia="en-GB"/>
        </w:rPr>
        <w:t>How do we maintain the confidentiality of your records?</w:t>
      </w:r>
    </w:p>
    <w:p w:rsidR="000F1886" w:rsidRPr="000F1886" w:rsidRDefault="000F1886" w:rsidP="000F1886">
      <w:pPr>
        <w:spacing w:before="100" w:beforeAutospacing="1" w:after="100" w:afterAutospacing="1"/>
        <w:jc w:val="both"/>
        <w:rPr>
          <w:rFonts w:ascii="Arial" w:eastAsia="Times New Roman" w:hAnsi="Arial" w:cs="Arial"/>
          <w:lang w:eastAsia="en-GB"/>
        </w:rPr>
      </w:pPr>
      <w:r w:rsidRPr="000F1886">
        <w:rPr>
          <w:rFonts w:ascii="Arial" w:eastAsia="Times New Roman" w:hAnsi="Arial" w:cs="Arial"/>
          <w:lang w:eastAsia="en-GB"/>
        </w:rPr>
        <w:t xml:space="preserve">We are committed to protecting your privacy and will only use information collected lawfully in accordance with the Data Protection Act 1998 (which is overseen by the Information Commissioner’s Office), Human Rights Act, the Common Law Duty of Confidentiality, and the NHS Codes of Confidentiality and Security. </w:t>
      </w:r>
    </w:p>
    <w:p w:rsidR="000F1886" w:rsidRPr="000F1886" w:rsidRDefault="000F1886" w:rsidP="000F1886">
      <w:pPr>
        <w:spacing w:before="100" w:beforeAutospacing="1" w:after="100" w:afterAutospacing="1"/>
        <w:jc w:val="both"/>
        <w:rPr>
          <w:rFonts w:ascii="Arial" w:eastAsia="Times New Roman" w:hAnsi="Arial" w:cs="Arial"/>
          <w:lang w:eastAsia="en-GB"/>
        </w:rPr>
      </w:pPr>
      <w:r w:rsidRPr="000F1886">
        <w:rPr>
          <w:rFonts w:ascii="Arial" w:eastAsia="Times New Roman" w:hAnsi="Arial" w:cs="Arial"/>
          <w:lang w:eastAsia="en-GB"/>
        </w:rPr>
        <w:t>All of our staff, contractors and committee members receive appropriate and on-going training to ensure they are aware of their personal responsibilities and have contractual obligations to uphold confidentiality, enforceable through disciplinary procedures. Only a limited number of authorised staff have access to personal information where it is appropriate to their role and is strictly on a need-to-know basis.</w:t>
      </w:r>
    </w:p>
    <w:p w:rsidR="000F1886" w:rsidRPr="000F1886" w:rsidRDefault="000F1886" w:rsidP="000F1886">
      <w:pPr>
        <w:spacing w:before="100" w:beforeAutospacing="1" w:after="100" w:afterAutospacing="1"/>
        <w:jc w:val="both"/>
        <w:rPr>
          <w:rFonts w:ascii="Arial" w:eastAsia="Times New Roman" w:hAnsi="Arial" w:cs="Arial"/>
          <w:lang w:eastAsia="en-GB"/>
        </w:rPr>
      </w:pPr>
      <w:r w:rsidRPr="000F1886">
        <w:rPr>
          <w:rFonts w:ascii="Arial" w:eastAsia="Times New Roman" w:hAnsi="Arial" w:cs="Arial"/>
          <w:lang w:eastAsia="en-GB"/>
        </w:rPr>
        <w:t>We maintain our duty of confidentiality to you at all times. We will only ever use or pass on information about you if others involved in your care have a genuine need for it. We will not disclose your information to any third party without your permission unless there are exceptional circumstances (i.e. life or death situations), or where the law requires information to be passed on.</w:t>
      </w:r>
    </w:p>
    <w:p w:rsidR="000F1886" w:rsidRPr="000F1886" w:rsidRDefault="000F1886" w:rsidP="000F1886">
      <w:pPr>
        <w:spacing w:before="100" w:beforeAutospacing="1" w:after="100" w:afterAutospacing="1"/>
        <w:jc w:val="both"/>
        <w:rPr>
          <w:rFonts w:ascii="Arial" w:eastAsia="Times New Roman" w:hAnsi="Arial" w:cs="Arial"/>
          <w:lang w:eastAsia="en-GB"/>
        </w:rPr>
      </w:pPr>
      <w:r w:rsidRPr="000F1886">
        <w:rPr>
          <w:rFonts w:ascii="Arial" w:eastAsia="Times New Roman" w:hAnsi="Arial" w:cs="Arial"/>
          <w:lang w:eastAsia="en-GB"/>
        </w:rPr>
        <w:t>Who are our partner organisations?</w:t>
      </w:r>
    </w:p>
    <w:p w:rsidR="000F1886" w:rsidRPr="000F1886" w:rsidRDefault="000F1886" w:rsidP="000F1886">
      <w:pPr>
        <w:spacing w:before="100" w:beforeAutospacing="1" w:after="100" w:afterAutospacing="1"/>
        <w:jc w:val="both"/>
        <w:rPr>
          <w:rFonts w:ascii="Arial" w:eastAsia="Times New Roman" w:hAnsi="Arial" w:cs="Arial"/>
          <w:lang w:eastAsia="en-GB"/>
        </w:rPr>
      </w:pPr>
      <w:r w:rsidRPr="000F1886">
        <w:rPr>
          <w:rFonts w:ascii="Arial" w:eastAsia="Times New Roman" w:hAnsi="Arial" w:cs="Arial"/>
          <w:lang w:eastAsia="en-GB"/>
        </w:rPr>
        <w:t>We may also have to share your information, subject to strict agreements on how it will be used, with the following organisations:</w:t>
      </w:r>
    </w:p>
    <w:p w:rsidR="000F1886" w:rsidRPr="000F1886" w:rsidRDefault="000F1886" w:rsidP="000F1886">
      <w:pPr>
        <w:numPr>
          <w:ilvl w:val="0"/>
          <w:numId w:val="2"/>
        </w:numPr>
        <w:spacing w:before="100" w:beforeAutospacing="1" w:after="100" w:afterAutospacing="1"/>
        <w:jc w:val="both"/>
        <w:rPr>
          <w:rFonts w:ascii="Arial" w:eastAsia="Times New Roman" w:hAnsi="Arial" w:cs="Arial"/>
          <w:lang w:eastAsia="en-GB"/>
        </w:rPr>
      </w:pPr>
      <w:r w:rsidRPr="000F1886">
        <w:rPr>
          <w:rFonts w:ascii="Arial" w:eastAsia="Times New Roman" w:hAnsi="Arial" w:cs="Arial"/>
          <w:lang w:eastAsia="en-GB"/>
        </w:rPr>
        <w:t>NHS Trusts</w:t>
      </w:r>
    </w:p>
    <w:p w:rsidR="000F1886" w:rsidRPr="000F1886" w:rsidRDefault="000F1886" w:rsidP="000F1886">
      <w:pPr>
        <w:numPr>
          <w:ilvl w:val="0"/>
          <w:numId w:val="2"/>
        </w:numPr>
        <w:spacing w:before="100" w:beforeAutospacing="1" w:after="100" w:afterAutospacing="1"/>
        <w:jc w:val="both"/>
        <w:rPr>
          <w:rFonts w:ascii="Arial" w:eastAsia="Times New Roman" w:hAnsi="Arial" w:cs="Arial"/>
          <w:lang w:eastAsia="en-GB"/>
        </w:rPr>
      </w:pPr>
      <w:r w:rsidRPr="000F1886">
        <w:rPr>
          <w:rFonts w:ascii="Arial" w:eastAsia="Times New Roman" w:hAnsi="Arial" w:cs="Arial"/>
          <w:lang w:eastAsia="en-GB"/>
        </w:rPr>
        <w:t>Specialist Trusts</w:t>
      </w:r>
    </w:p>
    <w:p w:rsidR="000F1886" w:rsidRPr="000F1886" w:rsidRDefault="000F1886" w:rsidP="000F1886">
      <w:pPr>
        <w:numPr>
          <w:ilvl w:val="0"/>
          <w:numId w:val="2"/>
        </w:numPr>
        <w:spacing w:before="100" w:beforeAutospacing="1" w:after="100" w:afterAutospacing="1"/>
        <w:jc w:val="both"/>
        <w:rPr>
          <w:rFonts w:ascii="Arial" w:eastAsia="Times New Roman" w:hAnsi="Arial" w:cs="Arial"/>
          <w:lang w:eastAsia="en-GB"/>
        </w:rPr>
      </w:pPr>
      <w:r w:rsidRPr="000F1886">
        <w:rPr>
          <w:rFonts w:ascii="Arial" w:eastAsia="Times New Roman" w:hAnsi="Arial" w:cs="Arial"/>
          <w:lang w:eastAsia="en-GB"/>
        </w:rPr>
        <w:t>Independent Contractors such as dentists, opticians, pharmacists</w:t>
      </w:r>
    </w:p>
    <w:p w:rsidR="000F1886" w:rsidRPr="000F1886" w:rsidRDefault="000F1886" w:rsidP="000F1886">
      <w:pPr>
        <w:numPr>
          <w:ilvl w:val="0"/>
          <w:numId w:val="2"/>
        </w:numPr>
        <w:spacing w:before="100" w:beforeAutospacing="1" w:after="100" w:afterAutospacing="1"/>
        <w:jc w:val="both"/>
        <w:rPr>
          <w:rFonts w:ascii="Arial" w:eastAsia="Times New Roman" w:hAnsi="Arial" w:cs="Arial"/>
          <w:lang w:eastAsia="en-GB"/>
        </w:rPr>
      </w:pPr>
      <w:r w:rsidRPr="000F1886">
        <w:rPr>
          <w:rFonts w:ascii="Arial" w:eastAsia="Times New Roman" w:hAnsi="Arial" w:cs="Arial"/>
          <w:lang w:eastAsia="en-GB"/>
        </w:rPr>
        <w:t>Private Sector Providers</w:t>
      </w:r>
    </w:p>
    <w:p w:rsidR="000F1886" w:rsidRPr="000F1886" w:rsidRDefault="000F1886" w:rsidP="000F1886">
      <w:pPr>
        <w:numPr>
          <w:ilvl w:val="0"/>
          <w:numId w:val="2"/>
        </w:numPr>
        <w:spacing w:before="100" w:beforeAutospacing="1" w:after="100" w:afterAutospacing="1"/>
        <w:jc w:val="both"/>
        <w:rPr>
          <w:rFonts w:ascii="Arial" w:eastAsia="Times New Roman" w:hAnsi="Arial" w:cs="Arial"/>
          <w:lang w:eastAsia="en-GB"/>
        </w:rPr>
      </w:pPr>
      <w:r w:rsidRPr="000F1886">
        <w:rPr>
          <w:rFonts w:ascii="Arial" w:eastAsia="Times New Roman" w:hAnsi="Arial" w:cs="Arial"/>
          <w:lang w:eastAsia="en-GB"/>
        </w:rPr>
        <w:t>Voluntary Sector Providers</w:t>
      </w:r>
    </w:p>
    <w:p w:rsidR="000F1886" w:rsidRPr="000F1886" w:rsidRDefault="000F1886" w:rsidP="000F1886">
      <w:pPr>
        <w:numPr>
          <w:ilvl w:val="0"/>
          <w:numId w:val="2"/>
        </w:numPr>
        <w:spacing w:before="100" w:beforeAutospacing="1" w:after="100" w:afterAutospacing="1"/>
        <w:jc w:val="both"/>
        <w:rPr>
          <w:rFonts w:ascii="Arial" w:eastAsia="Times New Roman" w:hAnsi="Arial" w:cs="Arial"/>
          <w:lang w:eastAsia="en-GB"/>
        </w:rPr>
      </w:pPr>
      <w:r w:rsidRPr="000F1886">
        <w:rPr>
          <w:rFonts w:ascii="Arial" w:eastAsia="Times New Roman" w:hAnsi="Arial" w:cs="Arial"/>
          <w:lang w:eastAsia="en-GB"/>
        </w:rPr>
        <w:t>Ambulance Trusts</w:t>
      </w:r>
    </w:p>
    <w:p w:rsidR="000F1886" w:rsidRPr="000F1886" w:rsidRDefault="000F1886" w:rsidP="000F1886">
      <w:pPr>
        <w:numPr>
          <w:ilvl w:val="0"/>
          <w:numId w:val="2"/>
        </w:numPr>
        <w:spacing w:before="100" w:beforeAutospacing="1" w:after="100" w:afterAutospacing="1"/>
        <w:jc w:val="both"/>
        <w:rPr>
          <w:rFonts w:ascii="Arial" w:eastAsia="Times New Roman" w:hAnsi="Arial" w:cs="Arial"/>
          <w:lang w:eastAsia="en-GB"/>
        </w:rPr>
      </w:pPr>
      <w:r w:rsidRPr="000F1886">
        <w:rPr>
          <w:rFonts w:ascii="Arial" w:eastAsia="Times New Roman" w:hAnsi="Arial" w:cs="Arial"/>
          <w:lang w:eastAsia="en-GB"/>
        </w:rPr>
        <w:t xml:space="preserve">Clinical </w:t>
      </w:r>
      <w:r w:rsidRPr="000F1886">
        <w:rPr>
          <w:rFonts w:ascii="Arial" w:eastAsia="Times New Roman" w:hAnsi="Arial" w:cs="Arial"/>
          <w:bCs/>
          <w:lang w:eastAsia="en-GB"/>
        </w:rPr>
        <w:t>Commissioning</w:t>
      </w:r>
      <w:r w:rsidRPr="000F1886">
        <w:rPr>
          <w:rFonts w:ascii="Arial" w:eastAsia="Times New Roman" w:hAnsi="Arial" w:cs="Arial"/>
          <w:lang w:eastAsia="en-GB"/>
        </w:rPr>
        <w:t xml:space="preserve"> Groups</w:t>
      </w:r>
    </w:p>
    <w:p w:rsidR="000F1886" w:rsidRPr="000F1886" w:rsidRDefault="000F1886" w:rsidP="000F1886">
      <w:pPr>
        <w:numPr>
          <w:ilvl w:val="0"/>
          <w:numId w:val="2"/>
        </w:numPr>
        <w:spacing w:before="100" w:beforeAutospacing="1" w:after="100" w:afterAutospacing="1"/>
        <w:jc w:val="both"/>
        <w:rPr>
          <w:rFonts w:ascii="Arial" w:eastAsia="Times New Roman" w:hAnsi="Arial" w:cs="Arial"/>
          <w:lang w:eastAsia="en-GB"/>
        </w:rPr>
      </w:pPr>
      <w:r w:rsidRPr="000F1886">
        <w:rPr>
          <w:rFonts w:ascii="Arial" w:eastAsia="Times New Roman" w:hAnsi="Arial" w:cs="Arial"/>
          <w:lang w:eastAsia="en-GB"/>
        </w:rPr>
        <w:t>Social Care Services</w:t>
      </w:r>
    </w:p>
    <w:p w:rsidR="000F1886" w:rsidRPr="000F1886" w:rsidRDefault="000F1886" w:rsidP="000F1886">
      <w:pPr>
        <w:numPr>
          <w:ilvl w:val="0"/>
          <w:numId w:val="2"/>
        </w:numPr>
        <w:spacing w:before="100" w:beforeAutospacing="1" w:after="100" w:afterAutospacing="1"/>
        <w:jc w:val="both"/>
        <w:rPr>
          <w:rFonts w:ascii="Arial" w:eastAsia="Times New Roman" w:hAnsi="Arial" w:cs="Arial"/>
          <w:lang w:eastAsia="en-GB"/>
        </w:rPr>
      </w:pPr>
      <w:r w:rsidRPr="000F1886">
        <w:rPr>
          <w:rFonts w:ascii="Arial" w:eastAsia="Times New Roman" w:hAnsi="Arial" w:cs="Arial"/>
          <w:lang w:eastAsia="en-GB"/>
        </w:rPr>
        <w:t>Local Authorities</w:t>
      </w:r>
    </w:p>
    <w:p w:rsidR="000F1886" w:rsidRPr="000F1886" w:rsidRDefault="000F1886" w:rsidP="000F1886">
      <w:pPr>
        <w:numPr>
          <w:ilvl w:val="0"/>
          <w:numId w:val="2"/>
        </w:numPr>
        <w:spacing w:before="100" w:beforeAutospacing="1" w:after="100" w:afterAutospacing="1"/>
        <w:jc w:val="both"/>
        <w:rPr>
          <w:rFonts w:ascii="Arial" w:eastAsia="Times New Roman" w:hAnsi="Arial" w:cs="Arial"/>
          <w:lang w:eastAsia="en-GB"/>
        </w:rPr>
      </w:pPr>
      <w:r w:rsidRPr="000F1886">
        <w:rPr>
          <w:rFonts w:ascii="Arial" w:eastAsia="Times New Roman" w:hAnsi="Arial" w:cs="Arial"/>
          <w:lang w:eastAsia="en-GB"/>
        </w:rPr>
        <w:t>Education Services</w:t>
      </w:r>
    </w:p>
    <w:p w:rsidR="000F1886" w:rsidRPr="000F1886" w:rsidRDefault="000F1886" w:rsidP="000F1886">
      <w:pPr>
        <w:numPr>
          <w:ilvl w:val="0"/>
          <w:numId w:val="2"/>
        </w:numPr>
        <w:spacing w:before="100" w:beforeAutospacing="1" w:after="100" w:afterAutospacing="1"/>
        <w:jc w:val="both"/>
        <w:rPr>
          <w:rFonts w:ascii="Arial" w:eastAsia="Times New Roman" w:hAnsi="Arial" w:cs="Arial"/>
          <w:lang w:eastAsia="en-GB"/>
        </w:rPr>
      </w:pPr>
      <w:r w:rsidRPr="000F1886">
        <w:rPr>
          <w:rFonts w:ascii="Arial" w:eastAsia="Times New Roman" w:hAnsi="Arial" w:cs="Arial"/>
          <w:lang w:eastAsia="en-GB"/>
        </w:rPr>
        <w:t>Fire and Rescue Services</w:t>
      </w:r>
    </w:p>
    <w:p w:rsidR="000F1886" w:rsidRPr="000F1886" w:rsidRDefault="000F1886" w:rsidP="000F1886">
      <w:pPr>
        <w:numPr>
          <w:ilvl w:val="0"/>
          <w:numId w:val="2"/>
        </w:numPr>
        <w:spacing w:before="100" w:beforeAutospacing="1" w:after="100" w:afterAutospacing="1"/>
        <w:jc w:val="both"/>
        <w:rPr>
          <w:rFonts w:ascii="Arial" w:eastAsia="Times New Roman" w:hAnsi="Arial" w:cs="Arial"/>
          <w:lang w:eastAsia="en-GB"/>
        </w:rPr>
      </w:pPr>
      <w:r w:rsidRPr="000F1886">
        <w:rPr>
          <w:rFonts w:ascii="Arial" w:eastAsia="Times New Roman" w:hAnsi="Arial" w:cs="Arial"/>
          <w:lang w:eastAsia="en-GB"/>
        </w:rPr>
        <w:t>Police</w:t>
      </w:r>
    </w:p>
    <w:p w:rsidR="000F1886" w:rsidRPr="000F1886" w:rsidRDefault="000F1886" w:rsidP="000F1886">
      <w:pPr>
        <w:numPr>
          <w:ilvl w:val="0"/>
          <w:numId w:val="2"/>
        </w:numPr>
        <w:spacing w:before="100" w:beforeAutospacing="1" w:after="100" w:afterAutospacing="1"/>
        <w:jc w:val="both"/>
        <w:rPr>
          <w:rFonts w:ascii="Arial" w:eastAsia="Times New Roman" w:hAnsi="Arial" w:cs="Arial"/>
          <w:lang w:eastAsia="en-GB"/>
        </w:rPr>
      </w:pPr>
      <w:r w:rsidRPr="000F1886">
        <w:rPr>
          <w:rFonts w:ascii="Arial" w:eastAsia="Times New Roman" w:hAnsi="Arial" w:cs="Arial"/>
          <w:lang w:eastAsia="en-GB"/>
        </w:rPr>
        <w:t>Other ‘data processors’</w:t>
      </w:r>
    </w:p>
    <w:p w:rsidR="000F1886" w:rsidRPr="000F1886" w:rsidRDefault="000F1886" w:rsidP="000F1886">
      <w:pPr>
        <w:spacing w:before="100" w:beforeAutospacing="1" w:after="100" w:afterAutospacing="1"/>
        <w:jc w:val="both"/>
        <w:rPr>
          <w:rFonts w:ascii="Arial" w:eastAsia="Times New Roman" w:hAnsi="Arial" w:cs="Arial"/>
          <w:b/>
          <w:lang w:eastAsia="en-GB"/>
        </w:rPr>
      </w:pPr>
      <w:r w:rsidRPr="000F1886">
        <w:rPr>
          <w:rFonts w:ascii="Arial" w:eastAsia="Times New Roman" w:hAnsi="Arial" w:cs="Arial"/>
          <w:b/>
          <w:lang w:eastAsia="en-GB"/>
        </w:rPr>
        <w:lastRenderedPageBreak/>
        <w:t>Access to personal information</w:t>
      </w:r>
    </w:p>
    <w:p w:rsidR="000F1886" w:rsidRPr="000F1886" w:rsidRDefault="000F1886" w:rsidP="000F1886">
      <w:pPr>
        <w:spacing w:before="100" w:beforeAutospacing="1" w:after="100" w:afterAutospacing="1"/>
        <w:jc w:val="both"/>
        <w:rPr>
          <w:rFonts w:ascii="Arial" w:eastAsia="Times New Roman" w:hAnsi="Arial" w:cs="Arial"/>
          <w:lang w:eastAsia="en-GB"/>
        </w:rPr>
      </w:pPr>
      <w:r w:rsidRPr="000F1886">
        <w:rPr>
          <w:rFonts w:ascii="Arial" w:eastAsia="Times New Roman" w:hAnsi="Arial" w:cs="Arial"/>
          <w:lang w:eastAsia="en-GB"/>
        </w:rPr>
        <w:t>You have a right under the Data Protection Act 1998 to access/view information the Practice holds about you, and to have it amended or removed should it be inaccurate. This is known as ‘the right of subject access’. If we do hold information about you we will:</w:t>
      </w:r>
    </w:p>
    <w:p w:rsidR="000F1886" w:rsidRPr="000F1886" w:rsidRDefault="000F1886" w:rsidP="000F1886">
      <w:pPr>
        <w:numPr>
          <w:ilvl w:val="0"/>
          <w:numId w:val="3"/>
        </w:numPr>
        <w:spacing w:before="100" w:beforeAutospacing="1" w:after="100" w:afterAutospacing="1"/>
        <w:jc w:val="both"/>
        <w:rPr>
          <w:rFonts w:ascii="Arial" w:eastAsia="Times New Roman" w:hAnsi="Arial" w:cs="Arial"/>
          <w:lang w:eastAsia="en-GB"/>
        </w:rPr>
      </w:pPr>
      <w:r w:rsidRPr="000F1886">
        <w:rPr>
          <w:rFonts w:ascii="Arial" w:eastAsia="Times New Roman" w:hAnsi="Arial" w:cs="Arial"/>
          <w:lang w:eastAsia="en-GB"/>
        </w:rPr>
        <w:t>giv</w:t>
      </w:r>
      <w:bookmarkStart w:id="0" w:name="_GoBack"/>
      <w:bookmarkEnd w:id="0"/>
      <w:r w:rsidRPr="000F1886">
        <w:rPr>
          <w:rFonts w:ascii="Arial" w:eastAsia="Times New Roman" w:hAnsi="Arial" w:cs="Arial"/>
          <w:lang w:eastAsia="en-GB"/>
        </w:rPr>
        <w:t>e you a description of it;</w:t>
      </w:r>
    </w:p>
    <w:p w:rsidR="000F1886" w:rsidRPr="000F1886" w:rsidRDefault="000F1886" w:rsidP="000F1886">
      <w:pPr>
        <w:numPr>
          <w:ilvl w:val="0"/>
          <w:numId w:val="3"/>
        </w:numPr>
        <w:spacing w:before="100" w:beforeAutospacing="1" w:after="100" w:afterAutospacing="1"/>
        <w:jc w:val="both"/>
        <w:rPr>
          <w:rFonts w:ascii="Arial" w:eastAsia="Times New Roman" w:hAnsi="Arial" w:cs="Arial"/>
          <w:lang w:eastAsia="en-GB"/>
        </w:rPr>
      </w:pPr>
      <w:r w:rsidRPr="000F1886">
        <w:rPr>
          <w:rFonts w:ascii="Arial" w:eastAsia="Times New Roman" w:hAnsi="Arial" w:cs="Arial"/>
          <w:lang w:eastAsia="en-GB"/>
        </w:rPr>
        <w:t>tell you why we are holding it;</w:t>
      </w:r>
    </w:p>
    <w:p w:rsidR="000F1886" w:rsidRPr="000F1886" w:rsidRDefault="000F1886" w:rsidP="000F1886">
      <w:pPr>
        <w:numPr>
          <w:ilvl w:val="0"/>
          <w:numId w:val="3"/>
        </w:numPr>
        <w:spacing w:before="100" w:beforeAutospacing="1" w:after="100" w:afterAutospacing="1"/>
        <w:jc w:val="both"/>
        <w:rPr>
          <w:rFonts w:ascii="Arial" w:eastAsia="Times New Roman" w:hAnsi="Arial" w:cs="Arial"/>
          <w:lang w:eastAsia="en-GB"/>
        </w:rPr>
      </w:pPr>
      <w:r w:rsidRPr="000F1886">
        <w:rPr>
          <w:rFonts w:ascii="Arial" w:eastAsia="Times New Roman" w:hAnsi="Arial" w:cs="Arial"/>
          <w:lang w:eastAsia="en-GB"/>
        </w:rPr>
        <w:t>tell you who it could be disclosed to; and</w:t>
      </w:r>
    </w:p>
    <w:p w:rsidR="000F1886" w:rsidRPr="000F1886" w:rsidRDefault="000F1886" w:rsidP="000F1886">
      <w:pPr>
        <w:numPr>
          <w:ilvl w:val="0"/>
          <w:numId w:val="3"/>
        </w:numPr>
        <w:spacing w:before="100" w:beforeAutospacing="1" w:after="100" w:afterAutospacing="1"/>
        <w:jc w:val="both"/>
        <w:rPr>
          <w:rFonts w:ascii="Arial" w:eastAsia="Times New Roman" w:hAnsi="Arial" w:cs="Arial"/>
          <w:lang w:eastAsia="en-GB"/>
        </w:rPr>
      </w:pPr>
      <w:r w:rsidRPr="000F1886">
        <w:rPr>
          <w:rFonts w:ascii="Arial" w:eastAsia="Times New Roman" w:hAnsi="Arial" w:cs="Arial"/>
          <w:lang w:eastAsia="en-GB"/>
        </w:rPr>
        <w:t>let you have a copy of the information in an intelligible form.</w:t>
      </w:r>
    </w:p>
    <w:p w:rsidR="000F1886" w:rsidRPr="000F1886" w:rsidRDefault="000F1886" w:rsidP="000F1886">
      <w:pPr>
        <w:spacing w:before="100" w:beforeAutospacing="1" w:after="100" w:afterAutospacing="1"/>
        <w:jc w:val="both"/>
        <w:rPr>
          <w:rFonts w:ascii="Arial" w:eastAsia="Times New Roman" w:hAnsi="Arial" w:cs="Arial"/>
          <w:lang w:eastAsia="en-GB"/>
        </w:rPr>
      </w:pPr>
      <w:r w:rsidRPr="000F1886">
        <w:rPr>
          <w:rFonts w:ascii="Arial" w:eastAsia="Times New Roman" w:hAnsi="Arial" w:cs="Arial"/>
          <w:lang w:eastAsia="en-GB"/>
        </w:rPr>
        <w:t>If you would like to make a ‘subject access request’. Please contact the Practice Manager in writing. There may be a charge for this service.</w:t>
      </w:r>
    </w:p>
    <w:p w:rsidR="000F1886" w:rsidRPr="000F1886" w:rsidRDefault="000F1886" w:rsidP="000F1886">
      <w:pPr>
        <w:spacing w:before="100" w:beforeAutospacing="1" w:after="100" w:afterAutospacing="1"/>
        <w:jc w:val="both"/>
        <w:rPr>
          <w:rFonts w:ascii="Arial" w:eastAsia="Times New Roman" w:hAnsi="Arial" w:cs="Arial"/>
          <w:lang w:eastAsia="en-GB"/>
        </w:rPr>
      </w:pPr>
      <w:r w:rsidRPr="000F1886">
        <w:rPr>
          <w:rFonts w:ascii="Arial" w:eastAsia="Times New Roman" w:hAnsi="Arial" w:cs="Arial"/>
          <w:lang w:eastAsia="en-GB"/>
        </w:rPr>
        <w:t>Any changes to this notice will be published on our website and on the Practice notice board.</w:t>
      </w:r>
    </w:p>
    <w:p w:rsidR="000F1886" w:rsidRPr="000F1886" w:rsidRDefault="000F1886" w:rsidP="000F1886">
      <w:pPr>
        <w:spacing w:before="100" w:beforeAutospacing="1" w:after="100" w:afterAutospacing="1"/>
        <w:jc w:val="both"/>
        <w:rPr>
          <w:rFonts w:ascii="Arial" w:eastAsia="Times New Roman" w:hAnsi="Arial" w:cs="Arial"/>
          <w:lang w:eastAsia="en-GB"/>
        </w:rPr>
      </w:pPr>
      <w:r w:rsidRPr="000F1886">
        <w:rPr>
          <w:rFonts w:ascii="Arial" w:eastAsia="Times New Roman" w:hAnsi="Arial" w:cs="Arial"/>
          <w:lang w:eastAsia="en-GB"/>
        </w:rPr>
        <w:t xml:space="preserve">The Practice is registered as a data controller under the Data Protection Act 1998. The registration number is </w:t>
      </w:r>
      <w:r w:rsidRPr="000F1886">
        <w:rPr>
          <w:rFonts w:ascii="Arial" w:eastAsia="Times New Roman" w:hAnsi="Arial" w:cs="Arial"/>
          <w:b/>
          <w:bCs/>
          <w:lang w:eastAsia="en-GB"/>
        </w:rPr>
        <w:t>Z7884654</w:t>
      </w:r>
      <w:r w:rsidRPr="000F1886">
        <w:rPr>
          <w:rFonts w:ascii="Arial" w:eastAsia="Times New Roman" w:hAnsi="Arial" w:cs="Arial"/>
          <w:lang w:eastAsia="en-GB"/>
        </w:rPr>
        <w:t xml:space="preserve"> and can be viewed online in the public register at</w:t>
      </w:r>
      <w:r w:rsidRPr="000F1886">
        <w:rPr>
          <w:rFonts w:ascii="Arial" w:eastAsia="Times New Roman" w:hAnsi="Arial" w:cs="Arial"/>
          <w:u w:val="single"/>
          <w:lang w:eastAsia="en-GB"/>
        </w:rPr>
        <w:t xml:space="preserve">. </w:t>
      </w:r>
      <w:hyperlink r:id="rId7" w:history="1">
        <w:r w:rsidRPr="000F1886">
          <w:rPr>
            <w:rFonts w:ascii="Arial" w:eastAsia="Times New Roman" w:hAnsi="Arial" w:cs="Arial"/>
            <w:color w:val="0000FF"/>
            <w:u w:val="single"/>
            <w:lang w:eastAsia="en-GB"/>
          </w:rPr>
          <w:t>http://ico.org.uk/what_we_cover/register_of_data_controllers</w:t>
        </w:r>
      </w:hyperlink>
    </w:p>
    <w:p w:rsidR="000F1886" w:rsidRPr="000F1886" w:rsidRDefault="000F1886" w:rsidP="000F1886">
      <w:pPr>
        <w:spacing w:before="100" w:beforeAutospacing="1" w:after="100" w:afterAutospacing="1"/>
        <w:jc w:val="both"/>
        <w:rPr>
          <w:rFonts w:ascii="Arial" w:eastAsia="Times New Roman" w:hAnsi="Arial" w:cs="Arial"/>
          <w:lang w:eastAsia="en-GB"/>
        </w:rPr>
      </w:pPr>
      <w:r w:rsidRPr="000F1886">
        <w:rPr>
          <w:rFonts w:ascii="Arial" w:eastAsia="Times New Roman" w:hAnsi="Arial" w:cs="Arial"/>
          <w:b/>
          <w:bCs/>
          <w:lang w:eastAsia="en-GB"/>
        </w:rPr>
        <w:t>Further information</w:t>
      </w:r>
    </w:p>
    <w:p w:rsidR="000F1886" w:rsidRPr="000F1886" w:rsidRDefault="000F1886" w:rsidP="000F1886">
      <w:pPr>
        <w:spacing w:before="100" w:beforeAutospacing="1" w:after="100" w:afterAutospacing="1"/>
        <w:jc w:val="both"/>
        <w:rPr>
          <w:rFonts w:ascii="Arial" w:eastAsia="Times New Roman" w:hAnsi="Arial" w:cs="Arial"/>
          <w:lang w:eastAsia="en-GB"/>
        </w:rPr>
      </w:pPr>
      <w:r w:rsidRPr="000F1886">
        <w:rPr>
          <w:rFonts w:ascii="Arial" w:eastAsia="Times New Roman" w:hAnsi="Arial" w:cs="Arial"/>
          <w:lang w:eastAsia="en-GB"/>
        </w:rPr>
        <w:t>Further information about the way in which the NHS uses personal information and your rights in that respect can be found in:</w:t>
      </w:r>
    </w:p>
    <w:p w:rsidR="000F1886" w:rsidRPr="000F1886" w:rsidRDefault="000F1886" w:rsidP="000F1886">
      <w:pPr>
        <w:spacing w:before="100" w:beforeAutospacing="1" w:after="100" w:afterAutospacing="1"/>
        <w:jc w:val="both"/>
        <w:rPr>
          <w:rFonts w:ascii="Arial" w:eastAsia="Times New Roman" w:hAnsi="Arial" w:cs="Arial"/>
          <w:lang w:eastAsia="en-GB"/>
        </w:rPr>
      </w:pPr>
      <w:r w:rsidRPr="000F1886">
        <w:rPr>
          <w:rFonts w:ascii="Arial" w:eastAsia="Times New Roman" w:hAnsi="Arial" w:cs="Arial"/>
          <w:lang w:eastAsia="en-GB"/>
        </w:rPr>
        <w:t xml:space="preserve">The NHS Care Record Guarantee: </w:t>
      </w:r>
      <w:hyperlink r:id="rId8" w:history="1">
        <w:r w:rsidRPr="000F1886">
          <w:rPr>
            <w:rFonts w:ascii="Arial" w:eastAsia="Times New Roman" w:hAnsi="Arial" w:cs="Arial"/>
            <w:color w:val="0000FF"/>
            <w:u w:val="single"/>
            <w:lang w:eastAsia="en-GB"/>
          </w:rPr>
          <w:t>http://www.nigb.nhs.uk/pubs/nhscrg.pdf</w:t>
        </w:r>
      </w:hyperlink>
    </w:p>
    <w:p w:rsidR="000F1886" w:rsidRPr="000F1886" w:rsidRDefault="000F1886" w:rsidP="000F1886">
      <w:pPr>
        <w:spacing w:before="100" w:beforeAutospacing="1" w:after="100" w:afterAutospacing="1"/>
        <w:rPr>
          <w:rFonts w:ascii="Arial" w:eastAsia="Times New Roman" w:hAnsi="Arial" w:cs="Arial"/>
          <w:lang w:eastAsia="en-GB"/>
        </w:rPr>
      </w:pPr>
      <w:r w:rsidRPr="000F1886">
        <w:rPr>
          <w:rFonts w:ascii="Arial" w:eastAsia="Times New Roman" w:hAnsi="Arial" w:cs="Arial"/>
          <w:lang w:eastAsia="en-GB"/>
        </w:rPr>
        <w:t xml:space="preserve">The NHS Constitution: </w:t>
      </w:r>
      <w:hyperlink r:id="rId9" w:history="1">
        <w:r w:rsidRPr="000F1886">
          <w:rPr>
            <w:rFonts w:ascii="Arial" w:eastAsia="Times New Roman" w:hAnsi="Arial" w:cs="Arial"/>
            <w:color w:val="0000FF"/>
            <w:u w:val="single"/>
            <w:lang w:eastAsia="en-GB"/>
          </w:rPr>
          <w:t>https://www.gov.uk/government/publications/the-nhs-constitution-for-england</w:t>
        </w:r>
      </w:hyperlink>
    </w:p>
    <w:p w:rsidR="000F1886" w:rsidRPr="000F1886" w:rsidRDefault="000F1886" w:rsidP="000F1886">
      <w:pPr>
        <w:spacing w:before="100" w:beforeAutospacing="1" w:after="100" w:afterAutospacing="1"/>
        <w:rPr>
          <w:rFonts w:ascii="Arial" w:eastAsia="Times New Roman" w:hAnsi="Arial" w:cs="Arial"/>
          <w:lang w:eastAsia="en-GB"/>
        </w:rPr>
      </w:pPr>
      <w:r w:rsidRPr="000F1886">
        <w:rPr>
          <w:rFonts w:ascii="Arial" w:eastAsia="Times New Roman" w:hAnsi="Arial" w:cs="Arial"/>
          <w:lang w:eastAsia="en-GB"/>
        </w:rPr>
        <w:t xml:space="preserve">Care.data programme: </w:t>
      </w:r>
      <w:hyperlink r:id="rId10" w:history="1">
        <w:r w:rsidRPr="000F1886">
          <w:rPr>
            <w:rFonts w:ascii="Arial" w:eastAsia="Times New Roman" w:hAnsi="Arial" w:cs="Arial"/>
            <w:color w:val="0000FF"/>
            <w:u w:val="single"/>
            <w:lang w:eastAsia="en-GB"/>
          </w:rPr>
          <w:t>http://www.england.nhs.uk/ourwork/tsd/care-data/gp-guidance/</w:t>
        </w:r>
      </w:hyperlink>
    </w:p>
    <w:p w:rsidR="000F1886" w:rsidRPr="000F1886" w:rsidRDefault="000F1886" w:rsidP="000F1886">
      <w:pPr>
        <w:spacing w:before="100" w:beforeAutospacing="1" w:after="100" w:afterAutospacing="1"/>
        <w:jc w:val="both"/>
        <w:rPr>
          <w:rFonts w:ascii="Arial" w:eastAsia="Times New Roman" w:hAnsi="Arial" w:cs="Arial"/>
          <w:lang w:eastAsia="en-GB"/>
        </w:rPr>
      </w:pPr>
      <w:r w:rsidRPr="000F1886">
        <w:rPr>
          <w:rFonts w:ascii="Arial" w:eastAsia="Times New Roman" w:hAnsi="Arial" w:cs="Arial"/>
          <w:lang w:eastAsia="en-GB"/>
        </w:rPr>
        <w:t xml:space="preserve">The HSCIC Guide to Confidentiality gives more information on the rules around information sharing: </w:t>
      </w:r>
      <w:hyperlink r:id="rId11" w:history="1">
        <w:r w:rsidRPr="000F1886">
          <w:rPr>
            <w:rFonts w:ascii="Arial" w:eastAsia="Times New Roman" w:hAnsi="Arial" w:cs="Arial"/>
            <w:color w:val="0000FF"/>
            <w:u w:val="single"/>
            <w:lang w:eastAsia="en-GB"/>
          </w:rPr>
          <w:t>http://www.hscic.gov.uk/confguideorg</w:t>
        </w:r>
      </w:hyperlink>
    </w:p>
    <w:p w:rsidR="000F1886" w:rsidRPr="000F1886" w:rsidRDefault="000F1886" w:rsidP="000F1886">
      <w:pPr>
        <w:spacing w:before="100" w:beforeAutospacing="1" w:after="100" w:afterAutospacing="1"/>
        <w:jc w:val="both"/>
        <w:rPr>
          <w:rFonts w:ascii="Arial" w:eastAsia="Times New Roman" w:hAnsi="Arial" w:cs="Arial"/>
          <w:lang w:eastAsia="en-GB"/>
        </w:rPr>
      </w:pPr>
      <w:r w:rsidRPr="000F1886">
        <w:rPr>
          <w:rFonts w:ascii="Arial" w:eastAsia="Times New Roman" w:hAnsi="Arial" w:cs="Arial"/>
          <w:lang w:eastAsia="en-GB"/>
        </w:rPr>
        <w:t xml:space="preserve">An independent review of information about patients is shared across the health and care system led by Dame Fiona Caldicott was conducted in 2012. The report, Information: To share or not to share? The Information Governance Review, be found at: </w:t>
      </w:r>
      <w:hyperlink r:id="rId12" w:history="1">
        <w:r w:rsidRPr="000F1886">
          <w:rPr>
            <w:rFonts w:ascii="Arial" w:eastAsia="Times New Roman" w:hAnsi="Arial" w:cs="Arial"/>
            <w:color w:val="0000FF"/>
            <w:u w:val="single"/>
            <w:lang w:eastAsia="en-GB"/>
          </w:rPr>
          <w:t>https://www.gov.uk/government/publications/the-information-governance-review</w:t>
        </w:r>
      </w:hyperlink>
    </w:p>
    <w:p w:rsidR="000F1886" w:rsidRPr="000F1886" w:rsidRDefault="000F1886" w:rsidP="000F1886">
      <w:pPr>
        <w:spacing w:before="100" w:beforeAutospacing="1" w:after="100" w:afterAutospacing="1"/>
        <w:jc w:val="both"/>
        <w:rPr>
          <w:rFonts w:ascii="Arial" w:eastAsia="Times New Roman" w:hAnsi="Arial" w:cs="Arial"/>
          <w:lang w:eastAsia="en-GB"/>
        </w:rPr>
      </w:pPr>
      <w:r w:rsidRPr="000F1886">
        <w:rPr>
          <w:rFonts w:ascii="Arial" w:eastAsia="Times New Roman" w:hAnsi="Arial" w:cs="Arial"/>
          <w:lang w:eastAsia="en-GB"/>
        </w:rPr>
        <w:t xml:space="preserve">The NHS </w:t>
      </w:r>
      <w:r w:rsidRPr="000F1886">
        <w:rPr>
          <w:rFonts w:ascii="Arial" w:eastAsia="Times New Roman" w:hAnsi="Arial" w:cs="Arial"/>
          <w:b/>
          <w:bCs/>
          <w:lang w:eastAsia="en-GB"/>
        </w:rPr>
        <w:t>Commissioning</w:t>
      </w:r>
      <w:r w:rsidRPr="000F1886">
        <w:rPr>
          <w:rFonts w:ascii="Arial" w:eastAsia="Times New Roman" w:hAnsi="Arial" w:cs="Arial"/>
          <w:lang w:eastAsia="en-GB"/>
        </w:rPr>
        <w:t xml:space="preserve"> Board – NHS England – Better Data, Informed Commissioning, Driving Improved Outcomes: Clinical Data Sets provides further information about the data flowing within the NHS to support commissioning.</w:t>
      </w:r>
      <w:hyperlink r:id="rId13" w:history="1">
        <w:r w:rsidRPr="000F1886">
          <w:rPr>
            <w:rFonts w:ascii="Arial" w:eastAsia="Times New Roman" w:hAnsi="Arial" w:cs="Arial"/>
            <w:color w:val="0000FF"/>
            <w:u w:val="single"/>
            <w:lang w:eastAsia="en-GB"/>
          </w:rPr>
          <w:t>http://www.england.nhs.uk/wp-content/uploads/2012/12/clinical-datasets.pdf</w:t>
        </w:r>
      </w:hyperlink>
    </w:p>
    <w:p w:rsidR="000F1886" w:rsidRPr="000F1886" w:rsidRDefault="000F1886" w:rsidP="000F1886">
      <w:pPr>
        <w:spacing w:before="100" w:beforeAutospacing="1" w:after="100" w:afterAutospacing="1"/>
        <w:jc w:val="both"/>
        <w:rPr>
          <w:rFonts w:ascii="Arial" w:eastAsia="Times New Roman" w:hAnsi="Arial" w:cs="Arial"/>
          <w:lang w:eastAsia="en-GB"/>
        </w:rPr>
      </w:pPr>
      <w:r w:rsidRPr="000F1886">
        <w:rPr>
          <w:rFonts w:ascii="Arial" w:eastAsia="Times New Roman" w:hAnsi="Arial" w:cs="Arial"/>
          <w:lang w:eastAsia="en-GB"/>
        </w:rPr>
        <w:lastRenderedPageBreak/>
        <w:t xml:space="preserve">Please visit the Health and Social Care Information Centre’s website for further information about their work. Information about their responsibility for collecting data from across the health and social care system can be found at: </w:t>
      </w:r>
      <w:hyperlink r:id="rId14" w:history="1">
        <w:r w:rsidRPr="000F1886">
          <w:rPr>
            <w:rFonts w:ascii="Arial" w:eastAsia="Times New Roman" w:hAnsi="Arial" w:cs="Arial"/>
            <w:color w:val="0000FF"/>
            <w:u w:val="single"/>
            <w:lang w:eastAsia="en-GB"/>
          </w:rPr>
          <w:t>http://www.hscic.gov.uk/collectingdata</w:t>
        </w:r>
      </w:hyperlink>
    </w:p>
    <w:p w:rsidR="000F1886" w:rsidRPr="000F1886" w:rsidRDefault="000F1886" w:rsidP="000F1886">
      <w:pPr>
        <w:spacing w:before="100" w:beforeAutospacing="1" w:after="100" w:afterAutospacing="1"/>
        <w:jc w:val="both"/>
        <w:rPr>
          <w:rFonts w:ascii="Arial" w:eastAsia="Times New Roman" w:hAnsi="Arial" w:cs="Arial"/>
          <w:lang w:eastAsia="en-GB"/>
        </w:rPr>
      </w:pPr>
      <w:r w:rsidRPr="000F1886">
        <w:rPr>
          <w:rFonts w:ascii="Arial" w:eastAsia="Times New Roman" w:hAnsi="Arial" w:cs="Arial"/>
          <w:lang w:eastAsia="en-GB"/>
        </w:rPr>
        <w:t xml:space="preserve">The Information Commissioner’s Office is the Regulator for the Data Protection Act 1998 and offer independent advice and guidance on the law and personal data, including your rights and how to access your personal information. For further information please visit the Information Commissioner’s Office website at </w:t>
      </w:r>
      <w:hyperlink r:id="rId15" w:history="1">
        <w:r w:rsidRPr="000F1886">
          <w:rPr>
            <w:rFonts w:ascii="Arial" w:eastAsia="Times New Roman" w:hAnsi="Arial" w:cs="Arial"/>
            <w:color w:val="0000FF"/>
            <w:u w:val="single"/>
            <w:lang w:eastAsia="en-GB"/>
          </w:rPr>
          <w:t>http://www.ico.gov.uk</w:t>
        </w:r>
      </w:hyperlink>
      <w:r w:rsidRPr="000F1886">
        <w:rPr>
          <w:rFonts w:ascii="Arial" w:eastAsia="Times New Roman" w:hAnsi="Arial" w:cs="Arial"/>
          <w:lang w:eastAsia="en-GB"/>
        </w:rPr>
        <w:t>.</w:t>
      </w:r>
    </w:p>
    <w:p w:rsidR="00C82840" w:rsidRPr="000F1886" w:rsidRDefault="00C82840" w:rsidP="000F1886">
      <w:pPr>
        <w:jc w:val="both"/>
        <w:rPr>
          <w:rFonts w:ascii="Arial" w:hAnsi="Arial" w:cs="Arial"/>
        </w:rPr>
      </w:pPr>
    </w:p>
    <w:sectPr w:rsidR="00C82840" w:rsidRPr="000F1886" w:rsidSect="00947661">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1594" w:rsidRDefault="005C1594" w:rsidP="005D0D39">
      <w:r>
        <w:separator/>
      </w:r>
    </w:p>
  </w:endnote>
  <w:endnote w:type="continuationSeparator" w:id="1">
    <w:p w:rsidR="005C1594" w:rsidRDefault="005C1594" w:rsidP="005D0D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3044440"/>
      <w:docPartObj>
        <w:docPartGallery w:val="Page Numbers (Bottom of Page)"/>
        <w:docPartUnique/>
      </w:docPartObj>
    </w:sdtPr>
    <w:sdtEndPr>
      <w:rPr>
        <w:noProof/>
      </w:rPr>
    </w:sdtEndPr>
    <w:sdtContent>
      <w:p w:rsidR="005D0D39" w:rsidRDefault="00947661">
        <w:pPr>
          <w:pStyle w:val="Footer"/>
          <w:jc w:val="center"/>
        </w:pPr>
        <w:r>
          <w:fldChar w:fldCharType="begin"/>
        </w:r>
        <w:r w:rsidR="005D0D39">
          <w:instrText xml:space="preserve"> PAGE   \* MERGEFORMAT </w:instrText>
        </w:r>
        <w:r>
          <w:fldChar w:fldCharType="separate"/>
        </w:r>
        <w:r w:rsidR="00486B76">
          <w:rPr>
            <w:noProof/>
          </w:rPr>
          <w:t>1</w:t>
        </w:r>
        <w:r>
          <w:rPr>
            <w:noProof/>
          </w:rPr>
          <w:fldChar w:fldCharType="end"/>
        </w:r>
      </w:p>
    </w:sdtContent>
  </w:sdt>
  <w:p w:rsidR="005D0D39" w:rsidRDefault="005D0D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1594" w:rsidRDefault="005C1594" w:rsidP="005D0D39">
      <w:r>
        <w:separator/>
      </w:r>
    </w:p>
  </w:footnote>
  <w:footnote w:type="continuationSeparator" w:id="1">
    <w:p w:rsidR="005C1594" w:rsidRDefault="005C1594" w:rsidP="005D0D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D39" w:rsidRPr="005D0D39" w:rsidRDefault="005D0D39" w:rsidP="005D0D39">
    <w:pPr>
      <w:pStyle w:val="Header"/>
      <w:jc w:val="right"/>
      <w:rPr>
        <w:rFonts w:ascii="Arial" w:hAnsi="Arial" w:cs="Arial"/>
        <w:color w:val="1F497D" w:themeColor="text2"/>
        <w:sz w:val="28"/>
        <w:szCs w:val="28"/>
      </w:rPr>
    </w:pPr>
    <w:r w:rsidRPr="005D0D39">
      <w:rPr>
        <w:rFonts w:ascii="Arial" w:hAnsi="Arial" w:cs="Arial"/>
        <w:color w:val="1F497D" w:themeColor="text2"/>
        <w:sz w:val="28"/>
        <w:szCs w:val="28"/>
      </w:rPr>
      <w:t>Hopwood Medical Centre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352718"/>
    <w:multiLevelType w:val="multilevel"/>
    <w:tmpl w:val="DF764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8075E4"/>
    <w:multiLevelType w:val="multilevel"/>
    <w:tmpl w:val="EA08C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3F74BF6"/>
    <w:multiLevelType w:val="multilevel"/>
    <w:tmpl w:val="E2E65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F1886"/>
    <w:rsid w:val="000F1886"/>
    <w:rsid w:val="00486B76"/>
    <w:rsid w:val="005C1594"/>
    <w:rsid w:val="005D0D39"/>
    <w:rsid w:val="005D50C0"/>
    <w:rsid w:val="00947661"/>
    <w:rsid w:val="00C82840"/>
    <w:rsid w:val="00E2313D"/>
    <w:rsid w:val="00FE0FD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0C0"/>
    <w:rPr>
      <w:sz w:val="24"/>
      <w:szCs w:val="24"/>
    </w:rPr>
  </w:style>
  <w:style w:type="paragraph" w:styleId="Heading1">
    <w:name w:val="heading 1"/>
    <w:basedOn w:val="Normal"/>
    <w:next w:val="Normal"/>
    <w:link w:val="Heading1Char"/>
    <w:uiPriority w:val="9"/>
    <w:qFormat/>
    <w:rsid w:val="005D50C0"/>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5D50C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5D50C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D50C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D50C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D50C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D50C0"/>
    <w:pPr>
      <w:spacing w:before="240" w:after="60"/>
      <w:outlineLvl w:val="6"/>
    </w:pPr>
  </w:style>
  <w:style w:type="paragraph" w:styleId="Heading8">
    <w:name w:val="heading 8"/>
    <w:basedOn w:val="Normal"/>
    <w:next w:val="Normal"/>
    <w:link w:val="Heading8Char"/>
    <w:uiPriority w:val="9"/>
    <w:semiHidden/>
    <w:unhideWhenUsed/>
    <w:qFormat/>
    <w:rsid w:val="005D50C0"/>
    <w:pPr>
      <w:spacing w:before="240" w:after="60"/>
      <w:outlineLvl w:val="7"/>
    </w:pPr>
    <w:rPr>
      <w:i/>
      <w:iCs/>
    </w:rPr>
  </w:style>
  <w:style w:type="paragraph" w:styleId="Heading9">
    <w:name w:val="heading 9"/>
    <w:basedOn w:val="Normal"/>
    <w:next w:val="Normal"/>
    <w:link w:val="Heading9Char"/>
    <w:uiPriority w:val="9"/>
    <w:semiHidden/>
    <w:unhideWhenUsed/>
    <w:qFormat/>
    <w:rsid w:val="005D50C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0C0"/>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5D50C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5D50C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5D50C0"/>
    <w:rPr>
      <w:b/>
      <w:bCs/>
      <w:sz w:val="28"/>
      <w:szCs w:val="28"/>
    </w:rPr>
  </w:style>
  <w:style w:type="character" w:customStyle="1" w:styleId="Heading5Char">
    <w:name w:val="Heading 5 Char"/>
    <w:basedOn w:val="DefaultParagraphFont"/>
    <w:link w:val="Heading5"/>
    <w:uiPriority w:val="9"/>
    <w:semiHidden/>
    <w:rsid w:val="005D50C0"/>
    <w:rPr>
      <w:b/>
      <w:bCs/>
      <w:i/>
      <w:iCs/>
      <w:sz w:val="26"/>
      <w:szCs w:val="26"/>
    </w:rPr>
  </w:style>
  <w:style w:type="character" w:customStyle="1" w:styleId="Heading6Char">
    <w:name w:val="Heading 6 Char"/>
    <w:basedOn w:val="DefaultParagraphFont"/>
    <w:link w:val="Heading6"/>
    <w:uiPriority w:val="9"/>
    <w:semiHidden/>
    <w:rsid w:val="005D50C0"/>
    <w:rPr>
      <w:b/>
      <w:bCs/>
    </w:rPr>
  </w:style>
  <w:style w:type="character" w:customStyle="1" w:styleId="Heading7Char">
    <w:name w:val="Heading 7 Char"/>
    <w:basedOn w:val="DefaultParagraphFont"/>
    <w:link w:val="Heading7"/>
    <w:uiPriority w:val="9"/>
    <w:semiHidden/>
    <w:rsid w:val="005D50C0"/>
    <w:rPr>
      <w:sz w:val="24"/>
      <w:szCs w:val="24"/>
    </w:rPr>
  </w:style>
  <w:style w:type="character" w:customStyle="1" w:styleId="Heading8Char">
    <w:name w:val="Heading 8 Char"/>
    <w:basedOn w:val="DefaultParagraphFont"/>
    <w:link w:val="Heading8"/>
    <w:uiPriority w:val="9"/>
    <w:semiHidden/>
    <w:rsid w:val="005D50C0"/>
    <w:rPr>
      <w:i/>
      <w:iCs/>
      <w:sz w:val="24"/>
      <w:szCs w:val="24"/>
    </w:rPr>
  </w:style>
  <w:style w:type="character" w:customStyle="1" w:styleId="Heading9Char">
    <w:name w:val="Heading 9 Char"/>
    <w:basedOn w:val="DefaultParagraphFont"/>
    <w:link w:val="Heading9"/>
    <w:uiPriority w:val="9"/>
    <w:semiHidden/>
    <w:rsid w:val="005D50C0"/>
    <w:rPr>
      <w:rFonts w:asciiTheme="majorHAnsi" w:eastAsiaTheme="majorEastAsia" w:hAnsiTheme="majorHAnsi"/>
    </w:rPr>
  </w:style>
  <w:style w:type="paragraph" w:styleId="Title">
    <w:name w:val="Title"/>
    <w:basedOn w:val="Normal"/>
    <w:next w:val="Normal"/>
    <w:link w:val="TitleChar"/>
    <w:uiPriority w:val="10"/>
    <w:qFormat/>
    <w:rsid w:val="005D50C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D50C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D50C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D50C0"/>
    <w:rPr>
      <w:rFonts w:asciiTheme="majorHAnsi" w:eastAsiaTheme="majorEastAsia" w:hAnsiTheme="majorHAnsi"/>
      <w:sz w:val="24"/>
      <w:szCs w:val="24"/>
    </w:rPr>
  </w:style>
  <w:style w:type="character" w:styleId="Strong">
    <w:name w:val="Strong"/>
    <w:basedOn w:val="DefaultParagraphFont"/>
    <w:uiPriority w:val="22"/>
    <w:qFormat/>
    <w:rsid w:val="005D50C0"/>
    <w:rPr>
      <w:b/>
      <w:bCs/>
    </w:rPr>
  </w:style>
  <w:style w:type="character" w:styleId="Emphasis">
    <w:name w:val="Emphasis"/>
    <w:basedOn w:val="DefaultParagraphFont"/>
    <w:uiPriority w:val="20"/>
    <w:qFormat/>
    <w:rsid w:val="005D50C0"/>
    <w:rPr>
      <w:rFonts w:asciiTheme="minorHAnsi" w:hAnsiTheme="minorHAnsi"/>
      <w:b/>
      <w:i/>
      <w:iCs/>
    </w:rPr>
  </w:style>
  <w:style w:type="paragraph" w:styleId="NoSpacing">
    <w:name w:val="No Spacing"/>
    <w:basedOn w:val="Normal"/>
    <w:uiPriority w:val="1"/>
    <w:qFormat/>
    <w:rsid w:val="005D50C0"/>
    <w:rPr>
      <w:szCs w:val="32"/>
    </w:rPr>
  </w:style>
  <w:style w:type="paragraph" w:styleId="ListParagraph">
    <w:name w:val="List Paragraph"/>
    <w:basedOn w:val="Normal"/>
    <w:uiPriority w:val="34"/>
    <w:qFormat/>
    <w:rsid w:val="005D50C0"/>
    <w:pPr>
      <w:ind w:left="720"/>
      <w:contextualSpacing/>
    </w:pPr>
  </w:style>
  <w:style w:type="paragraph" w:styleId="Quote">
    <w:name w:val="Quote"/>
    <w:basedOn w:val="Normal"/>
    <w:next w:val="Normal"/>
    <w:link w:val="QuoteChar"/>
    <w:uiPriority w:val="29"/>
    <w:qFormat/>
    <w:rsid w:val="005D50C0"/>
    <w:rPr>
      <w:i/>
    </w:rPr>
  </w:style>
  <w:style w:type="character" w:customStyle="1" w:styleId="QuoteChar">
    <w:name w:val="Quote Char"/>
    <w:basedOn w:val="DefaultParagraphFont"/>
    <w:link w:val="Quote"/>
    <w:uiPriority w:val="29"/>
    <w:rsid w:val="005D50C0"/>
    <w:rPr>
      <w:i/>
      <w:sz w:val="24"/>
      <w:szCs w:val="24"/>
    </w:rPr>
  </w:style>
  <w:style w:type="paragraph" w:styleId="IntenseQuote">
    <w:name w:val="Intense Quote"/>
    <w:basedOn w:val="Normal"/>
    <w:next w:val="Normal"/>
    <w:link w:val="IntenseQuoteChar"/>
    <w:uiPriority w:val="30"/>
    <w:qFormat/>
    <w:rsid w:val="005D50C0"/>
    <w:pPr>
      <w:ind w:left="720" w:right="720"/>
    </w:pPr>
    <w:rPr>
      <w:b/>
      <w:i/>
      <w:szCs w:val="22"/>
    </w:rPr>
  </w:style>
  <w:style w:type="character" w:customStyle="1" w:styleId="IntenseQuoteChar">
    <w:name w:val="Intense Quote Char"/>
    <w:basedOn w:val="DefaultParagraphFont"/>
    <w:link w:val="IntenseQuote"/>
    <w:uiPriority w:val="30"/>
    <w:rsid w:val="005D50C0"/>
    <w:rPr>
      <w:b/>
      <w:i/>
      <w:sz w:val="24"/>
    </w:rPr>
  </w:style>
  <w:style w:type="character" w:styleId="SubtleEmphasis">
    <w:name w:val="Subtle Emphasis"/>
    <w:uiPriority w:val="19"/>
    <w:qFormat/>
    <w:rsid w:val="005D50C0"/>
    <w:rPr>
      <w:i/>
      <w:color w:val="5A5A5A" w:themeColor="text1" w:themeTint="A5"/>
    </w:rPr>
  </w:style>
  <w:style w:type="character" w:styleId="IntenseEmphasis">
    <w:name w:val="Intense Emphasis"/>
    <w:basedOn w:val="DefaultParagraphFont"/>
    <w:uiPriority w:val="21"/>
    <w:qFormat/>
    <w:rsid w:val="005D50C0"/>
    <w:rPr>
      <w:b/>
      <w:i/>
      <w:sz w:val="24"/>
      <w:szCs w:val="24"/>
      <w:u w:val="single"/>
    </w:rPr>
  </w:style>
  <w:style w:type="character" w:styleId="SubtleReference">
    <w:name w:val="Subtle Reference"/>
    <w:basedOn w:val="DefaultParagraphFont"/>
    <w:uiPriority w:val="31"/>
    <w:qFormat/>
    <w:rsid w:val="005D50C0"/>
    <w:rPr>
      <w:sz w:val="24"/>
      <w:szCs w:val="24"/>
      <w:u w:val="single"/>
    </w:rPr>
  </w:style>
  <w:style w:type="character" w:styleId="IntenseReference">
    <w:name w:val="Intense Reference"/>
    <w:basedOn w:val="DefaultParagraphFont"/>
    <w:uiPriority w:val="32"/>
    <w:qFormat/>
    <w:rsid w:val="005D50C0"/>
    <w:rPr>
      <w:b/>
      <w:sz w:val="24"/>
      <w:u w:val="single"/>
    </w:rPr>
  </w:style>
  <w:style w:type="character" w:styleId="BookTitle">
    <w:name w:val="Book Title"/>
    <w:basedOn w:val="DefaultParagraphFont"/>
    <w:uiPriority w:val="33"/>
    <w:qFormat/>
    <w:rsid w:val="005D50C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D50C0"/>
    <w:pPr>
      <w:outlineLvl w:val="9"/>
    </w:pPr>
  </w:style>
  <w:style w:type="paragraph" w:styleId="Header">
    <w:name w:val="header"/>
    <w:basedOn w:val="Normal"/>
    <w:link w:val="HeaderChar"/>
    <w:uiPriority w:val="99"/>
    <w:unhideWhenUsed/>
    <w:rsid w:val="005D0D39"/>
    <w:pPr>
      <w:tabs>
        <w:tab w:val="center" w:pos="4513"/>
        <w:tab w:val="right" w:pos="9026"/>
      </w:tabs>
    </w:pPr>
  </w:style>
  <w:style w:type="character" w:customStyle="1" w:styleId="HeaderChar">
    <w:name w:val="Header Char"/>
    <w:basedOn w:val="DefaultParagraphFont"/>
    <w:link w:val="Header"/>
    <w:uiPriority w:val="99"/>
    <w:rsid w:val="005D0D39"/>
    <w:rPr>
      <w:sz w:val="24"/>
      <w:szCs w:val="24"/>
    </w:rPr>
  </w:style>
  <w:style w:type="paragraph" w:styleId="Footer">
    <w:name w:val="footer"/>
    <w:basedOn w:val="Normal"/>
    <w:link w:val="FooterChar"/>
    <w:uiPriority w:val="99"/>
    <w:unhideWhenUsed/>
    <w:rsid w:val="005D0D39"/>
    <w:pPr>
      <w:tabs>
        <w:tab w:val="center" w:pos="4513"/>
        <w:tab w:val="right" w:pos="9026"/>
      </w:tabs>
    </w:pPr>
  </w:style>
  <w:style w:type="character" w:customStyle="1" w:styleId="FooterChar">
    <w:name w:val="Footer Char"/>
    <w:basedOn w:val="DefaultParagraphFont"/>
    <w:link w:val="Footer"/>
    <w:uiPriority w:val="99"/>
    <w:rsid w:val="005D0D3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0C0"/>
    <w:rPr>
      <w:sz w:val="24"/>
      <w:szCs w:val="24"/>
    </w:rPr>
  </w:style>
  <w:style w:type="paragraph" w:styleId="Heading1">
    <w:name w:val="heading 1"/>
    <w:basedOn w:val="Normal"/>
    <w:next w:val="Normal"/>
    <w:link w:val="Heading1Char"/>
    <w:uiPriority w:val="9"/>
    <w:qFormat/>
    <w:rsid w:val="005D50C0"/>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5D50C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5D50C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D50C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D50C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D50C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D50C0"/>
    <w:pPr>
      <w:spacing w:before="240" w:after="60"/>
      <w:outlineLvl w:val="6"/>
    </w:pPr>
  </w:style>
  <w:style w:type="paragraph" w:styleId="Heading8">
    <w:name w:val="heading 8"/>
    <w:basedOn w:val="Normal"/>
    <w:next w:val="Normal"/>
    <w:link w:val="Heading8Char"/>
    <w:uiPriority w:val="9"/>
    <w:semiHidden/>
    <w:unhideWhenUsed/>
    <w:qFormat/>
    <w:rsid w:val="005D50C0"/>
    <w:pPr>
      <w:spacing w:before="240" w:after="60"/>
      <w:outlineLvl w:val="7"/>
    </w:pPr>
    <w:rPr>
      <w:i/>
      <w:iCs/>
    </w:rPr>
  </w:style>
  <w:style w:type="paragraph" w:styleId="Heading9">
    <w:name w:val="heading 9"/>
    <w:basedOn w:val="Normal"/>
    <w:next w:val="Normal"/>
    <w:link w:val="Heading9Char"/>
    <w:uiPriority w:val="9"/>
    <w:semiHidden/>
    <w:unhideWhenUsed/>
    <w:qFormat/>
    <w:rsid w:val="005D50C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0C0"/>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5D50C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5D50C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5D50C0"/>
    <w:rPr>
      <w:b/>
      <w:bCs/>
      <w:sz w:val="28"/>
      <w:szCs w:val="28"/>
    </w:rPr>
  </w:style>
  <w:style w:type="character" w:customStyle="1" w:styleId="Heading5Char">
    <w:name w:val="Heading 5 Char"/>
    <w:basedOn w:val="DefaultParagraphFont"/>
    <w:link w:val="Heading5"/>
    <w:uiPriority w:val="9"/>
    <w:semiHidden/>
    <w:rsid w:val="005D50C0"/>
    <w:rPr>
      <w:b/>
      <w:bCs/>
      <w:i/>
      <w:iCs/>
      <w:sz w:val="26"/>
      <w:szCs w:val="26"/>
    </w:rPr>
  </w:style>
  <w:style w:type="character" w:customStyle="1" w:styleId="Heading6Char">
    <w:name w:val="Heading 6 Char"/>
    <w:basedOn w:val="DefaultParagraphFont"/>
    <w:link w:val="Heading6"/>
    <w:uiPriority w:val="9"/>
    <w:semiHidden/>
    <w:rsid w:val="005D50C0"/>
    <w:rPr>
      <w:b/>
      <w:bCs/>
    </w:rPr>
  </w:style>
  <w:style w:type="character" w:customStyle="1" w:styleId="Heading7Char">
    <w:name w:val="Heading 7 Char"/>
    <w:basedOn w:val="DefaultParagraphFont"/>
    <w:link w:val="Heading7"/>
    <w:uiPriority w:val="9"/>
    <w:semiHidden/>
    <w:rsid w:val="005D50C0"/>
    <w:rPr>
      <w:sz w:val="24"/>
      <w:szCs w:val="24"/>
    </w:rPr>
  </w:style>
  <w:style w:type="character" w:customStyle="1" w:styleId="Heading8Char">
    <w:name w:val="Heading 8 Char"/>
    <w:basedOn w:val="DefaultParagraphFont"/>
    <w:link w:val="Heading8"/>
    <w:uiPriority w:val="9"/>
    <w:semiHidden/>
    <w:rsid w:val="005D50C0"/>
    <w:rPr>
      <w:i/>
      <w:iCs/>
      <w:sz w:val="24"/>
      <w:szCs w:val="24"/>
    </w:rPr>
  </w:style>
  <w:style w:type="character" w:customStyle="1" w:styleId="Heading9Char">
    <w:name w:val="Heading 9 Char"/>
    <w:basedOn w:val="DefaultParagraphFont"/>
    <w:link w:val="Heading9"/>
    <w:uiPriority w:val="9"/>
    <w:semiHidden/>
    <w:rsid w:val="005D50C0"/>
    <w:rPr>
      <w:rFonts w:asciiTheme="majorHAnsi" w:eastAsiaTheme="majorEastAsia" w:hAnsiTheme="majorHAnsi"/>
    </w:rPr>
  </w:style>
  <w:style w:type="paragraph" w:styleId="Title">
    <w:name w:val="Title"/>
    <w:basedOn w:val="Normal"/>
    <w:next w:val="Normal"/>
    <w:link w:val="TitleChar"/>
    <w:uiPriority w:val="10"/>
    <w:qFormat/>
    <w:rsid w:val="005D50C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D50C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D50C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D50C0"/>
    <w:rPr>
      <w:rFonts w:asciiTheme="majorHAnsi" w:eastAsiaTheme="majorEastAsia" w:hAnsiTheme="majorHAnsi"/>
      <w:sz w:val="24"/>
      <w:szCs w:val="24"/>
    </w:rPr>
  </w:style>
  <w:style w:type="character" w:styleId="Strong">
    <w:name w:val="Strong"/>
    <w:basedOn w:val="DefaultParagraphFont"/>
    <w:uiPriority w:val="22"/>
    <w:qFormat/>
    <w:rsid w:val="005D50C0"/>
    <w:rPr>
      <w:b/>
      <w:bCs/>
    </w:rPr>
  </w:style>
  <w:style w:type="character" w:styleId="Emphasis">
    <w:name w:val="Emphasis"/>
    <w:basedOn w:val="DefaultParagraphFont"/>
    <w:uiPriority w:val="20"/>
    <w:qFormat/>
    <w:rsid w:val="005D50C0"/>
    <w:rPr>
      <w:rFonts w:asciiTheme="minorHAnsi" w:hAnsiTheme="minorHAnsi"/>
      <w:b/>
      <w:i/>
      <w:iCs/>
    </w:rPr>
  </w:style>
  <w:style w:type="paragraph" w:styleId="NoSpacing">
    <w:name w:val="No Spacing"/>
    <w:basedOn w:val="Normal"/>
    <w:uiPriority w:val="1"/>
    <w:qFormat/>
    <w:rsid w:val="005D50C0"/>
    <w:rPr>
      <w:szCs w:val="32"/>
    </w:rPr>
  </w:style>
  <w:style w:type="paragraph" w:styleId="ListParagraph">
    <w:name w:val="List Paragraph"/>
    <w:basedOn w:val="Normal"/>
    <w:uiPriority w:val="34"/>
    <w:qFormat/>
    <w:rsid w:val="005D50C0"/>
    <w:pPr>
      <w:ind w:left="720"/>
      <w:contextualSpacing/>
    </w:pPr>
  </w:style>
  <w:style w:type="paragraph" w:styleId="Quote">
    <w:name w:val="Quote"/>
    <w:basedOn w:val="Normal"/>
    <w:next w:val="Normal"/>
    <w:link w:val="QuoteChar"/>
    <w:uiPriority w:val="29"/>
    <w:qFormat/>
    <w:rsid w:val="005D50C0"/>
    <w:rPr>
      <w:i/>
    </w:rPr>
  </w:style>
  <w:style w:type="character" w:customStyle="1" w:styleId="QuoteChar">
    <w:name w:val="Quote Char"/>
    <w:basedOn w:val="DefaultParagraphFont"/>
    <w:link w:val="Quote"/>
    <w:uiPriority w:val="29"/>
    <w:rsid w:val="005D50C0"/>
    <w:rPr>
      <w:i/>
      <w:sz w:val="24"/>
      <w:szCs w:val="24"/>
    </w:rPr>
  </w:style>
  <w:style w:type="paragraph" w:styleId="IntenseQuote">
    <w:name w:val="Intense Quote"/>
    <w:basedOn w:val="Normal"/>
    <w:next w:val="Normal"/>
    <w:link w:val="IntenseQuoteChar"/>
    <w:uiPriority w:val="30"/>
    <w:qFormat/>
    <w:rsid w:val="005D50C0"/>
    <w:pPr>
      <w:ind w:left="720" w:right="720"/>
    </w:pPr>
    <w:rPr>
      <w:b/>
      <w:i/>
      <w:szCs w:val="22"/>
    </w:rPr>
  </w:style>
  <w:style w:type="character" w:customStyle="1" w:styleId="IntenseQuoteChar">
    <w:name w:val="Intense Quote Char"/>
    <w:basedOn w:val="DefaultParagraphFont"/>
    <w:link w:val="IntenseQuote"/>
    <w:uiPriority w:val="30"/>
    <w:rsid w:val="005D50C0"/>
    <w:rPr>
      <w:b/>
      <w:i/>
      <w:sz w:val="24"/>
    </w:rPr>
  </w:style>
  <w:style w:type="character" w:styleId="SubtleEmphasis">
    <w:name w:val="Subtle Emphasis"/>
    <w:uiPriority w:val="19"/>
    <w:qFormat/>
    <w:rsid w:val="005D50C0"/>
    <w:rPr>
      <w:i/>
      <w:color w:val="5A5A5A" w:themeColor="text1" w:themeTint="A5"/>
    </w:rPr>
  </w:style>
  <w:style w:type="character" w:styleId="IntenseEmphasis">
    <w:name w:val="Intense Emphasis"/>
    <w:basedOn w:val="DefaultParagraphFont"/>
    <w:uiPriority w:val="21"/>
    <w:qFormat/>
    <w:rsid w:val="005D50C0"/>
    <w:rPr>
      <w:b/>
      <w:i/>
      <w:sz w:val="24"/>
      <w:szCs w:val="24"/>
      <w:u w:val="single"/>
    </w:rPr>
  </w:style>
  <w:style w:type="character" w:styleId="SubtleReference">
    <w:name w:val="Subtle Reference"/>
    <w:basedOn w:val="DefaultParagraphFont"/>
    <w:uiPriority w:val="31"/>
    <w:qFormat/>
    <w:rsid w:val="005D50C0"/>
    <w:rPr>
      <w:sz w:val="24"/>
      <w:szCs w:val="24"/>
      <w:u w:val="single"/>
    </w:rPr>
  </w:style>
  <w:style w:type="character" w:styleId="IntenseReference">
    <w:name w:val="Intense Reference"/>
    <w:basedOn w:val="DefaultParagraphFont"/>
    <w:uiPriority w:val="32"/>
    <w:qFormat/>
    <w:rsid w:val="005D50C0"/>
    <w:rPr>
      <w:b/>
      <w:sz w:val="24"/>
      <w:u w:val="single"/>
    </w:rPr>
  </w:style>
  <w:style w:type="character" w:styleId="BookTitle">
    <w:name w:val="Book Title"/>
    <w:basedOn w:val="DefaultParagraphFont"/>
    <w:uiPriority w:val="33"/>
    <w:qFormat/>
    <w:rsid w:val="005D50C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D50C0"/>
    <w:pPr>
      <w:outlineLvl w:val="9"/>
    </w:pPr>
  </w:style>
  <w:style w:type="paragraph" w:styleId="Header">
    <w:name w:val="header"/>
    <w:basedOn w:val="Normal"/>
    <w:link w:val="HeaderChar"/>
    <w:uiPriority w:val="99"/>
    <w:unhideWhenUsed/>
    <w:rsid w:val="005D0D39"/>
    <w:pPr>
      <w:tabs>
        <w:tab w:val="center" w:pos="4513"/>
        <w:tab w:val="right" w:pos="9026"/>
      </w:tabs>
    </w:pPr>
  </w:style>
  <w:style w:type="character" w:customStyle="1" w:styleId="HeaderChar">
    <w:name w:val="Header Char"/>
    <w:basedOn w:val="DefaultParagraphFont"/>
    <w:link w:val="Header"/>
    <w:uiPriority w:val="99"/>
    <w:rsid w:val="005D0D39"/>
    <w:rPr>
      <w:sz w:val="24"/>
      <w:szCs w:val="24"/>
    </w:rPr>
  </w:style>
  <w:style w:type="paragraph" w:styleId="Footer">
    <w:name w:val="footer"/>
    <w:basedOn w:val="Normal"/>
    <w:link w:val="FooterChar"/>
    <w:uiPriority w:val="99"/>
    <w:unhideWhenUsed/>
    <w:rsid w:val="005D0D39"/>
    <w:pPr>
      <w:tabs>
        <w:tab w:val="center" w:pos="4513"/>
        <w:tab w:val="right" w:pos="9026"/>
      </w:tabs>
    </w:pPr>
  </w:style>
  <w:style w:type="character" w:customStyle="1" w:styleId="FooterChar">
    <w:name w:val="Footer Char"/>
    <w:basedOn w:val="DefaultParagraphFont"/>
    <w:link w:val="Footer"/>
    <w:uiPriority w:val="99"/>
    <w:rsid w:val="005D0D39"/>
    <w:rPr>
      <w:sz w:val="24"/>
      <w:szCs w:val="24"/>
    </w:rPr>
  </w:style>
</w:styles>
</file>

<file path=word/webSettings.xml><?xml version="1.0" encoding="utf-8"?>
<w:webSettings xmlns:r="http://schemas.openxmlformats.org/officeDocument/2006/relationships" xmlns:w="http://schemas.openxmlformats.org/wordprocessingml/2006/main">
  <w:divs>
    <w:div w:id="60375490">
      <w:bodyDiv w:val="1"/>
      <w:marLeft w:val="0"/>
      <w:marRight w:val="0"/>
      <w:marTop w:val="0"/>
      <w:marBottom w:val="0"/>
      <w:divBdr>
        <w:top w:val="none" w:sz="0" w:space="0" w:color="auto"/>
        <w:left w:val="none" w:sz="0" w:space="0" w:color="auto"/>
        <w:bottom w:val="none" w:sz="0" w:space="0" w:color="auto"/>
        <w:right w:val="none" w:sz="0" w:space="0" w:color="auto"/>
      </w:divBdr>
      <w:divsChild>
        <w:div w:id="1558011277">
          <w:marLeft w:val="0"/>
          <w:marRight w:val="0"/>
          <w:marTop w:val="0"/>
          <w:marBottom w:val="0"/>
          <w:divBdr>
            <w:top w:val="none" w:sz="0" w:space="0" w:color="auto"/>
            <w:left w:val="none" w:sz="0" w:space="0" w:color="auto"/>
            <w:bottom w:val="none" w:sz="0" w:space="0" w:color="auto"/>
            <w:right w:val="none" w:sz="0" w:space="0" w:color="auto"/>
          </w:divBdr>
          <w:divsChild>
            <w:div w:id="808398840">
              <w:marLeft w:val="0"/>
              <w:marRight w:val="0"/>
              <w:marTop w:val="0"/>
              <w:marBottom w:val="0"/>
              <w:divBdr>
                <w:top w:val="none" w:sz="0" w:space="0" w:color="auto"/>
                <w:left w:val="none" w:sz="0" w:space="0" w:color="auto"/>
                <w:bottom w:val="none" w:sz="0" w:space="0" w:color="auto"/>
                <w:right w:val="none" w:sz="0" w:space="0" w:color="auto"/>
              </w:divBdr>
              <w:divsChild>
                <w:div w:id="1692998249">
                  <w:marLeft w:val="0"/>
                  <w:marRight w:val="0"/>
                  <w:marTop w:val="0"/>
                  <w:marBottom w:val="0"/>
                  <w:divBdr>
                    <w:top w:val="none" w:sz="0" w:space="0" w:color="auto"/>
                    <w:left w:val="none" w:sz="0" w:space="0" w:color="auto"/>
                    <w:bottom w:val="none" w:sz="0" w:space="0" w:color="auto"/>
                    <w:right w:val="none" w:sz="0" w:space="0" w:color="auto"/>
                  </w:divBdr>
                  <w:divsChild>
                    <w:div w:id="1102870983">
                      <w:marLeft w:val="0"/>
                      <w:marRight w:val="0"/>
                      <w:marTop w:val="0"/>
                      <w:marBottom w:val="0"/>
                      <w:divBdr>
                        <w:top w:val="none" w:sz="0" w:space="0" w:color="auto"/>
                        <w:left w:val="none" w:sz="0" w:space="0" w:color="auto"/>
                        <w:bottom w:val="none" w:sz="0" w:space="0" w:color="auto"/>
                        <w:right w:val="none" w:sz="0" w:space="0" w:color="auto"/>
                      </w:divBdr>
                      <w:divsChild>
                        <w:div w:id="550270939">
                          <w:marLeft w:val="0"/>
                          <w:marRight w:val="0"/>
                          <w:marTop w:val="0"/>
                          <w:marBottom w:val="0"/>
                          <w:divBdr>
                            <w:top w:val="none" w:sz="0" w:space="0" w:color="auto"/>
                            <w:left w:val="none" w:sz="0" w:space="0" w:color="auto"/>
                            <w:bottom w:val="none" w:sz="0" w:space="0" w:color="auto"/>
                            <w:right w:val="none" w:sz="0" w:space="0" w:color="auto"/>
                          </w:divBdr>
                          <w:divsChild>
                            <w:div w:id="1641958843">
                              <w:marLeft w:val="0"/>
                              <w:marRight w:val="0"/>
                              <w:marTop w:val="0"/>
                              <w:marBottom w:val="0"/>
                              <w:divBdr>
                                <w:top w:val="none" w:sz="0" w:space="0" w:color="auto"/>
                                <w:left w:val="none" w:sz="0" w:space="0" w:color="auto"/>
                                <w:bottom w:val="none" w:sz="0" w:space="0" w:color="auto"/>
                                <w:right w:val="none" w:sz="0" w:space="0" w:color="auto"/>
                              </w:divBdr>
                              <w:divsChild>
                                <w:div w:id="689601340">
                                  <w:marLeft w:val="0"/>
                                  <w:marRight w:val="0"/>
                                  <w:marTop w:val="0"/>
                                  <w:marBottom w:val="0"/>
                                  <w:divBdr>
                                    <w:top w:val="none" w:sz="0" w:space="0" w:color="auto"/>
                                    <w:left w:val="none" w:sz="0" w:space="0" w:color="auto"/>
                                    <w:bottom w:val="none" w:sz="0" w:space="0" w:color="auto"/>
                                    <w:right w:val="none" w:sz="0" w:space="0" w:color="auto"/>
                                  </w:divBdr>
                                  <w:divsChild>
                                    <w:div w:id="1948351007">
                                      <w:marLeft w:val="0"/>
                                      <w:marRight w:val="0"/>
                                      <w:marTop w:val="0"/>
                                      <w:marBottom w:val="0"/>
                                      <w:divBdr>
                                        <w:top w:val="none" w:sz="0" w:space="0" w:color="auto"/>
                                        <w:left w:val="none" w:sz="0" w:space="0" w:color="auto"/>
                                        <w:bottom w:val="none" w:sz="0" w:space="0" w:color="auto"/>
                                        <w:right w:val="none" w:sz="0" w:space="0" w:color="auto"/>
                                      </w:divBdr>
                                      <w:divsChild>
                                        <w:div w:id="1520578760">
                                          <w:marLeft w:val="0"/>
                                          <w:marRight w:val="0"/>
                                          <w:marTop w:val="0"/>
                                          <w:marBottom w:val="0"/>
                                          <w:divBdr>
                                            <w:top w:val="none" w:sz="0" w:space="0" w:color="auto"/>
                                            <w:left w:val="none" w:sz="0" w:space="0" w:color="auto"/>
                                            <w:bottom w:val="none" w:sz="0" w:space="0" w:color="auto"/>
                                            <w:right w:val="none" w:sz="0" w:space="0" w:color="auto"/>
                                          </w:divBdr>
                                          <w:divsChild>
                                            <w:div w:id="1649555586">
                                              <w:marLeft w:val="0"/>
                                              <w:marRight w:val="0"/>
                                              <w:marTop w:val="0"/>
                                              <w:marBottom w:val="0"/>
                                              <w:divBdr>
                                                <w:top w:val="none" w:sz="0" w:space="0" w:color="auto"/>
                                                <w:left w:val="none" w:sz="0" w:space="0" w:color="auto"/>
                                                <w:bottom w:val="none" w:sz="0" w:space="0" w:color="auto"/>
                                                <w:right w:val="none" w:sz="0" w:space="0" w:color="auto"/>
                                              </w:divBdr>
                                              <w:divsChild>
                                                <w:div w:id="120108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gb.nhs.uk/pubs/nhscrg.pdf" TargetMode="External"/><Relationship Id="rId13" Type="http://schemas.openxmlformats.org/officeDocument/2006/relationships/hyperlink" Target="http://www.england.nhs.uk/wp-content/uploads/2012/12/clinical-datasets.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co.org.uk/what_we_cover/register_of_data_controllers" TargetMode="External"/><Relationship Id="rId12" Type="http://schemas.openxmlformats.org/officeDocument/2006/relationships/hyperlink" Target="https://www.gov.uk/government/publications/the-information-governance-review"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scic.gov.uk/confguideorg" TargetMode="External"/><Relationship Id="rId5" Type="http://schemas.openxmlformats.org/officeDocument/2006/relationships/footnotes" Target="footnotes.xml"/><Relationship Id="rId15" Type="http://schemas.openxmlformats.org/officeDocument/2006/relationships/hyperlink" Target="http://www.ico.gov.uk/" TargetMode="External"/><Relationship Id="rId10" Type="http://schemas.openxmlformats.org/officeDocument/2006/relationships/hyperlink" Target="http://www.england.nhs.uk/ourwork/tsd/care-data/gp-guidanc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the-nhs-constitution-for-england" TargetMode="External"/><Relationship Id="rId14" Type="http://schemas.openxmlformats.org/officeDocument/2006/relationships/hyperlink" Target="http://www.hscic.gov.uk/collecting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1591</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GMCSU</Company>
  <LinksUpToDate>false</LinksUpToDate>
  <CharactersWithSpaces>10645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Adele Hardacre</dc:creator>
  <cp:lastModifiedBy>Stephen Leeves</cp:lastModifiedBy>
  <cp:revision>2</cp:revision>
  <dcterms:created xsi:type="dcterms:W3CDTF">2023-06-06T12:18:00Z</dcterms:created>
  <dcterms:modified xsi:type="dcterms:W3CDTF">2023-06-06T12:18:00Z</dcterms:modified>
</cp:coreProperties>
</file>